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D432F" w14:textId="714546D5" w:rsidR="001E4197" w:rsidRPr="00B9586E" w:rsidRDefault="00B9586E" w:rsidP="00B9586E">
      <w:pPr>
        <w:pStyle w:val="a3"/>
        <w:ind w:left="0"/>
        <w:jc w:val="center"/>
        <w:rPr>
          <w:rFonts w:ascii="Times New Roman"/>
          <w:b/>
          <w:bCs/>
          <w:sz w:val="36"/>
          <w:szCs w:val="44"/>
        </w:rPr>
      </w:pPr>
      <w:r w:rsidRPr="00B9586E">
        <w:rPr>
          <w:rFonts w:ascii="Times New Roman" w:hint="eastAsia"/>
          <w:b/>
          <w:bCs/>
          <w:sz w:val="36"/>
          <w:szCs w:val="44"/>
        </w:rPr>
        <w:t>药物临床试验方案提交与审评工作规范</w:t>
      </w:r>
    </w:p>
    <w:p w14:paraId="4DF0B3BF" w14:textId="77777777" w:rsidR="00B9586E" w:rsidRDefault="00B9586E">
      <w:pPr>
        <w:pStyle w:val="a3"/>
        <w:ind w:left="0"/>
        <w:rPr>
          <w:rFonts w:ascii="Times New Roman" w:hint="eastAsia"/>
          <w:sz w:val="24"/>
        </w:rPr>
      </w:pPr>
    </w:p>
    <w:sdt>
      <w:sdtPr>
        <w:rPr>
          <w:lang w:val="zh-CN"/>
        </w:rPr>
        <w:id w:val="-113367766"/>
        <w:docPartObj>
          <w:docPartGallery w:val="Table of Contents"/>
          <w:docPartUnique/>
        </w:docPartObj>
      </w:sdtPr>
      <w:sdtEndPr>
        <w:rPr>
          <w:rFonts w:ascii="宋体" w:eastAsia="宋体" w:hAnsi="宋体" w:cs="宋体"/>
          <w:b/>
          <w:bCs/>
          <w:color w:val="auto"/>
        </w:rPr>
      </w:sdtEndPr>
      <w:sdtContent>
        <w:p w14:paraId="264F2F60" w14:textId="0A1BA8C4" w:rsidR="00740667" w:rsidRPr="00120AF5" w:rsidRDefault="00740667" w:rsidP="00740667">
          <w:pPr>
            <w:pStyle w:val="TOC"/>
            <w:jc w:val="center"/>
            <w:rPr>
              <w:rFonts w:hint="eastAsia"/>
              <w:b/>
              <w:bCs/>
              <w:color w:val="auto"/>
              <w:sz w:val="36"/>
              <w:szCs w:val="36"/>
            </w:rPr>
          </w:pPr>
          <w:r w:rsidRPr="00120AF5">
            <w:rPr>
              <w:b/>
              <w:bCs/>
              <w:color w:val="auto"/>
              <w:sz w:val="36"/>
              <w:szCs w:val="36"/>
              <w:lang w:val="zh-CN"/>
            </w:rPr>
            <w:t>目</w:t>
          </w:r>
          <w:r w:rsidR="00120AF5">
            <w:rPr>
              <w:rFonts w:hint="eastAsia"/>
              <w:b/>
              <w:bCs/>
              <w:color w:val="auto"/>
              <w:sz w:val="36"/>
              <w:szCs w:val="36"/>
              <w:lang w:val="zh-CN"/>
            </w:rPr>
            <w:t xml:space="preserve">　　</w:t>
          </w:r>
          <w:r w:rsidRPr="00120AF5">
            <w:rPr>
              <w:b/>
              <w:bCs/>
              <w:color w:val="auto"/>
              <w:sz w:val="36"/>
              <w:szCs w:val="36"/>
              <w:lang w:val="zh-CN"/>
            </w:rPr>
            <w:t>录</w:t>
          </w:r>
        </w:p>
        <w:p w14:paraId="2259963C" w14:textId="352F9F5B" w:rsidR="00740667" w:rsidRPr="00740667" w:rsidRDefault="00740667" w:rsidP="00740667">
          <w:pPr>
            <w:pStyle w:val="TOC1"/>
            <w:tabs>
              <w:tab w:val="right" w:leader="dot" w:pos="8860"/>
            </w:tabs>
            <w:spacing w:line="360" w:lineRule="auto"/>
            <w:rPr>
              <w:rFonts w:hint="eastAsia"/>
              <w:noProof/>
              <w:sz w:val="32"/>
              <w:szCs w:val="32"/>
            </w:rPr>
          </w:pPr>
          <w:r w:rsidRPr="00740667">
            <w:rPr>
              <w:sz w:val="32"/>
              <w:szCs w:val="32"/>
            </w:rPr>
            <w:fldChar w:fldCharType="begin"/>
          </w:r>
          <w:r w:rsidRPr="00740667">
            <w:rPr>
              <w:sz w:val="32"/>
              <w:szCs w:val="32"/>
            </w:rPr>
            <w:instrText xml:space="preserve"> TOC \o "1-3" \h \z \u </w:instrText>
          </w:r>
          <w:r w:rsidRPr="00740667">
            <w:rPr>
              <w:rFonts w:hint="eastAsia"/>
              <w:sz w:val="32"/>
              <w:szCs w:val="32"/>
            </w:rPr>
            <w:fldChar w:fldCharType="separate"/>
          </w:r>
          <w:hyperlink w:anchor="_Toc174195966" w:history="1">
            <w:r w:rsidRPr="00740667">
              <w:rPr>
                <w:rStyle w:val="a5"/>
                <w:rFonts w:hint="eastAsia"/>
                <w:noProof/>
                <w:sz w:val="32"/>
                <w:szCs w:val="32"/>
              </w:rPr>
              <w:t>一、背景</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_Toc174195966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2</w:t>
            </w:r>
            <w:r w:rsidRPr="00740667">
              <w:rPr>
                <w:rFonts w:hint="eastAsia"/>
                <w:noProof/>
                <w:webHidden/>
                <w:sz w:val="32"/>
                <w:szCs w:val="32"/>
              </w:rPr>
              <w:fldChar w:fldCharType="end"/>
            </w:r>
          </w:hyperlink>
        </w:p>
        <w:p w14:paraId="61E5491F" w14:textId="36EBAE1B" w:rsidR="00740667" w:rsidRPr="00740667" w:rsidRDefault="00740667" w:rsidP="00740667">
          <w:pPr>
            <w:pStyle w:val="TOC1"/>
            <w:tabs>
              <w:tab w:val="right" w:leader="dot" w:pos="8860"/>
            </w:tabs>
            <w:spacing w:line="360" w:lineRule="auto"/>
            <w:rPr>
              <w:rFonts w:hint="eastAsia"/>
              <w:noProof/>
              <w:sz w:val="32"/>
              <w:szCs w:val="32"/>
            </w:rPr>
          </w:pPr>
          <w:hyperlink w:anchor="_Toc174195967" w:history="1">
            <w:r w:rsidRPr="00740667">
              <w:rPr>
                <w:rStyle w:val="a5"/>
                <w:rFonts w:hint="eastAsia"/>
                <w:noProof/>
                <w:sz w:val="32"/>
                <w:szCs w:val="32"/>
              </w:rPr>
              <w:t>二、适用范围和基本要求</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_Toc174195967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2</w:t>
            </w:r>
            <w:r w:rsidRPr="00740667">
              <w:rPr>
                <w:rFonts w:hint="eastAsia"/>
                <w:noProof/>
                <w:webHidden/>
                <w:sz w:val="32"/>
                <w:szCs w:val="32"/>
              </w:rPr>
              <w:fldChar w:fldCharType="end"/>
            </w:r>
          </w:hyperlink>
        </w:p>
        <w:p w14:paraId="3433157C" w14:textId="7E8BD16E" w:rsidR="00740667" w:rsidRPr="00740667" w:rsidRDefault="00740667" w:rsidP="00740667">
          <w:pPr>
            <w:pStyle w:val="TOC1"/>
            <w:tabs>
              <w:tab w:val="right" w:leader="dot" w:pos="8860"/>
            </w:tabs>
            <w:spacing w:line="360" w:lineRule="auto"/>
            <w:rPr>
              <w:rFonts w:hint="eastAsia"/>
              <w:noProof/>
              <w:sz w:val="32"/>
              <w:szCs w:val="32"/>
            </w:rPr>
          </w:pPr>
          <w:hyperlink w:anchor="_Toc174195968" w:history="1">
            <w:r w:rsidRPr="00740667">
              <w:rPr>
                <w:rStyle w:val="a5"/>
                <w:rFonts w:hint="eastAsia"/>
                <w:noProof/>
                <w:sz w:val="32"/>
                <w:szCs w:val="32"/>
              </w:rPr>
              <w:t>三、沟通交流中临床试验方案的提交与回复</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_Toc174195968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4</w:t>
            </w:r>
            <w:r w:rsidRPr="00740667">
              <w:rPr>
                <w:rFonts w:hint="eastAsia"/>
                <w:noProof/>
                <w:webHidden/>
                <w:sz w:val="32"/>
                <w:szCs w:val="32"/>
              </w:rPr>
              <w:fldChar w:fldCharType="end"/>
            </w:r>
          </w:hyperlink>
        </w:p>
        <w:p w14:paraId="26CC0D1E" w14:textId="666A41D9" w:rsidR="00740667" w:rsidRPr="00740667" w:rsidRDefault="00740667" w:rsidP="00740667">
          <w:pPr>
            <w:pStyle w:val="TOC2"/>
            <w:tabs>
              <w:tab w:val="right" w:leader="dot" w:pos="8860"/>
            </w:tabs>
            <w:spacing w:line="360" w:lineRule="auto"/>
            <w:ind w:left="440"/>
            <w:rPr>
              <w:rFonts w:hint="eastAsia"/>
              <w:noProof/>
              <w:sz w:val="32"/>
              <w:szCs w:val="32"/>
            </w:rPr>
          </w:pPr>
          <w:hyperlink w:anchor="_Toc174195969" w:history="1">
            <w:r w:rsidRPr="00740667">
              <w:rPr>
                <w:rStyle w:val="a5"/>
                <w:rFonts w:hint="eastAsia"/>
                <w:noProof/>
                <w:spacing w:val="-2"/>
                <w:sz w:val="32"/>
                <w:szCs w:val="32"/>
              </w:rPr>
              <w:t>（一）</w:t>
            </w:r>
            <w:r w:rsidRPr="00740667">
              <w:rPr>
                <w:rStyle w:val="a5"/>
                <w:rFonts w:hint="eastAsia"/>
                <w:noProof/>
                <w:sz w:val="32"/>
                <w:szCs w:val="32"/>
              </w:rPr>
              <w:t>临床试验申请前的沟通交流</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_Toc174195969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4</w:t>
            </w:r>
            <w:r w:rsidRPr="00740667">
              <w:rPr>
                <w:rFonts w:hint="eastAsia"/>
                <w:noProof/>
                <w:webHidden/>
                <w:sz w:val="32"/>
                <w:szCs w:val="32"/>
              </w:rPr>
              <w:fldChar w:fldCharType="end"/>
            </w:r>
          </w:hyperlink>
        </w:p>
        <w:p w14:paraId="7D1FEDEB" w14:textId="34CE8B89" w:rsidR="00740667" w:rsidRPr="00740667" w:rsidRDefault="00740667" w:rsidP="00740667">
          <w:pPr>
            <w:pStyle w:val="TOC3"/>
            <w:tabs>
              <w:tab w:val="right" w:leader="dot" w:pos="8860"/>
            </w:tabs>
            <w:spacing w:line="360" w:lineRule="auto"/>
            <w:ind w:left="880"/>
            <w:rPr>
              <w:rFonts w:hint="eastAsia"/>
              <w:noProof/>
              <w:sz w:val="32"/>
              <w:szCs w:val="32"/>
            </w:rPr>
          </w:pPr>
          <w:hyperlink w:anchor="_Toc174195970" w:history="1">
            <w:r w:rsidRPr="00740667">
              <w:rPr>
                <w:rStyle w:val="a5"/>
                <w:rFonts w:hint="eastAsia"/>
                <w:noProof/>
                <w:sz w:val="32"/>
                <w:szCs w:val="32"/>
              </w:rPr>
              <w:t>1.沟通交流的申请</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_Toc174195970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4</w:t>
            </w:r>
            <w:r w:rsidRPr="00740667">
              <w:rPr>
                <w:rFonts w:hint="eastAsia"/>
                <w:noProof/>
                <w:webHidden/>
                <w:sz w:val="32"/>
                <w:szCs w:val="32"/>
              </w:rPr>
              <w:fldChar w:fldCharType="end"/>
            </w:r>
          </w:hyperlink>
        </w:p>
        <w:p w14:paraId="4CF74F26" w14:textId="62BA1957" w:rsidR="00740667" w:rsidRPr="00740667" w:rsidRDefault="00740667" w:rsidP="00740667">
          <w:pPr>
            <w:pStyle w:val="TOC3"/>
            <w:tabs>
              <w:tab w:val="right" w:leader="dot" w:pos="8860"/>
            </w:tabs>
            <w:spacing w:line="360" w:lineRule="auto"/>
            <w:ind w:left="880"/>
            <w:rPr>
              <w:rFonts w:hint="eastAsia"/>
              <w:noProof/>
              <w:sz w:val="32"/>
              <w:szCs w:val="32"/>
            </w:rPr>
          </w:pPr>
          <w:hyperlink w:anchor="_Toc174195971" w:history="1">
            <w:r w:rsidRPr="00740667">
              <w:rPr>
                <w:rStyle w:val="a5"/>
                <w:rFonts w:hint="eastAsia"/>
                <w:noProof/>
                <w:sz w:val="32"/>
                <w:szCs w:val="32"/>
              </w:rPr>
              <w:t>2.对沟通交流问题的审核与回复</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_Toc174195971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4</w:t>
            </w:r>
            <w:r w:rsidRPr="00740667">
              <w:rPr>
                <w:rFonts w:hint="eastAsia"/>
                <w:noProof/>
                <w:webHidden/>
                <w:sz w:val="32"/>
                <w:szCs w:val="32"/>
              </w:rPr>
              <w:fldChar w:fldCharType="end"/>
            </w:r>
          </w:hyperlink>
        </w:p>
        <w:p w14:paraId="46A44B88" w14:textId="6C9460C7" w:rsidR="00740667" w:rsidRPr="00740667" w:rsidRDefault="00740667" w:rsidP="00740667">
          <w:pPr>
            <w:pStyle w:val="TOC2"/>
            <w:tabs>
              <w:tab w:val="right" w:leader="dot" w:pos="8860"/>
            </w:tabs>
            <w:spacing w:line="360" w:lineRule="auto"/>
            <w:ind w:left="440"/>
            <w:rPr>
              <w:rFonts w:hint="eastAsia"/>
              <w:noProof/>
              <w:sz w:val="32"/>
              <w:szCs w:val="32"/>
            </w:rPr>
          </w:pPr>
          <w:hyperlink w:anchor="_Toc174195972" w:history="1">
            <w:r w:rsidRPr="00740667">
              <w:rPr>
                <w:rStyle w:val="a5"/>
                <w:rFonts w:hint="eastAsia"/>
                <w:noProof/>
                <w:spacing w:val="-2"/>
                <w:sz w:val="32"/>
                <w:szCs w:val="32"/>
              </w:rPr>
              <w:t>（二）确证性（或关键性）临床试验前的沟通交流</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_Toc174195972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5</w:t>
            </w:r>
            <w:r w:rsidRPr="00740667">
              <w:rPr>
                <w:rFonts w:hint="eastAsia"/>
                <w:noProof/>
                <w:webHidden/>
                <w:sz w:val="32"/>
                <w:szCs w:val="32"/>
              </w:rPr>
              <w:fldChar w:fldCharType="end"/>
            </w:r>
          </w:hyperlink>
        </w:p>
        <w:p w14:paraId="27F27B5F" w14:textId="5EA6A25A" w:rsidR="00740667" w:rsidRPr="00740667" w:rsidRDefault="00740667" w:rsidP="00740667">
          <w:pPr>
            <w:pStyle w:val="TOC3"/>
            <w:tabs>
              <w:tab w:val="right" w:leader="dot" w:pos="8860"/>
            </w:tabs>
            <w:spacing w:line="360" w:lineRule="auto"/>
            <w:ind w:left="880"/>
            <w:rPr>
              <w:rFonts w:hint="eastAsia"/>
              <w:noProof/>
              <w:sz w:val="32"/>
              <w:szCs w:val="32"/>
            </w:rPr>
          </w:pPr>
          <w:hyperlink w:anchor="_Toc174195973" w:history="1">
            <w:r w:rsidRPr="00740667">
              <w:rPr>
                <w:rStyle w:val="a5"/>
                <w:rFonts w:hint="eastAsia"/>
                <w:noProof/>
                <w:sz w:val="32"/>
                <w:szCs w:val="32"/>
              </w:rPr>
              <w:t>1.沟通交流的申请</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_Toc174195973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5</w:t>
            </w:r>
            <w:r w:rsidRPr="00740667">
              <w:rPr>
                <w:rFonts w:hint="eastAsia"/>
                <w:noProof/>
                <w:webHidden/>
                <w:sz w:val="32"/>
                <w:szCs w:val="32"/>
              </w:rPr>
              <w:fldChar w:fldCharType="end"/>
            </w:r>
          </w:hyperlink>
        </w:p>
        <w:p w14:paraId="1C73B29F" w14:textId="11A090F1" w:rsidR="00740667" w:rsidRPr="00740667" w:rsidRDefault="00740667" w:rsidP="00740667">
          <w:pPr>
            <w:pStyle w:val="TOC3"/>
            <w:tabs>
              <w:tab w:val="right" w:leader="dot" w:pos="8860"/>
            </w:tabs>
            <w:spacing w:line="360" w:lineRule="auto"/>
            <w:ind w:left="880"/>
            <w:rPr>
              <w:rFonts w:hint="eastAsia"/>
              <w:noProof/>
              <w:sz w:val="32"/>
              <w:szCs w:val="32"/>
            </w:rPr>
          </w:pPr>
          <w:hyperlink w:anchor="_Toc174195974" w:history="1">
            <w:r w:rsidRPr="00740667">
              <w:rPr>
                <w:rStyle w:val="a5"/>
                <w:rFonts w:hint="eastAsia"/>
                <w:noProof/>
                <w:sz w:val="32"/>
                <w:szCs w:val="32"/>
              </w:rPr>
              <w:t>2.对沟通交流问题的审核与回复</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_Toc174195974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6</w:t>
            </w:r>
            <w:r w:rsidRPr="00740667">
              <w:rPr>
                <w:rFonts w:hint="eastAsia"/>
                <w:noProof/>
                <w:webHidden/>
                <w:sz w:val="32"/>
                <w:szCs w:val="32"/>
              </w:rPr>
              <w:fldChar w:fldCharType="end"/>
            </w:r>
          </w:hyperlink>
        </w:p>
        <w:p w14:paraId="1D983FB3" w14:textId="258622D5" w:rsidR="00740667" w:rsidRPr="00740667" w:rsidRDefault="00740667" w:rsidP="00740667">
          <w:pPr>
            <w:pStyle w:val="TOC2"/>
            <w:tabs>
              <w:tab w:val="right" w:leader="dot" w:pos="8860"/>
            </w:tabs>
            <w:spacing w:line="360" w:lineRule="auto"/>
            <w:ind w:left="440"/>
            <w:rPr>
              <w:rFonts w:hint="eastAsia"/>
              <w:noProof/>
              <w:sz w:val="32"/>
              <w:szCs w:val="32"/>
            </w:rPr>
          </w:pPr>
          <w:hyperlink w:anchor="_Toc174195975" w:history="1">
            <w:r w:rsidRPr="00740667">
              <w:rPr>
                <w:rStyle w:val="a5"/>
                <w:rFonts w:hint="eastAsia"/>
                <w:noProof/>
                <w:spacing w:val="-2"/>
                <w:sz w:val="32"/>
                <w:szCs w:val="32"/>
              </w:rPr>
              <w:t>（三）临床试验期间的其他沟通交流</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_Toc174195975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7</w:t>
            </w:r>
            <w:r w:rsidRPr="00740667">
              <w:rPr>
                <w:rFonts w:hint="eastAsia"/>
                <w:noProof/>
                <w:webHidden/>
                <w:sz w:val="32"/>
                <w:szCs w:val="32"/>
              </w:rPr>
              <w:fldChar w:fldCharType="end"/>
            </w:r>
          </w:hyperlink>
        </w:p>
        <w:p w14:paraId="74D089DF" w14:textId="7130290D" w:rsidR="00740667" w:rsidRPr="00740667" w:rsidRDefault="00740667" w:rsidP="00740667">
          <w:pPr>
            <w:pStyle w:val="TOC2"/>
            <w:tabs>
              <w:tab w:val="right" w:leader="dot" w:pos="8860"/>
            </w:tabs>
            <w:spacing w:line="360" w:lineRule="auto"/>
            <w:ind w:left="440"/>
            <w:rPr>
              <w:rFonts w:hint="eastAsia"/>
              <w:noProof/>
              <w:sz w:val="32"/>
              <w:szCs w:val="32"/>
            </w:rPr>
          </w:pPr>
          <w:hyperlink w:anchor="_Toc174195976" w:history="1">
            <w:r w:rsidRPr="00740667">
              <w:rPr>
                <w:rStyle w:val="a5"/>
                <w:rFonts w:hint="eastAsia"/>
                <w:noProof/>
                <w:spacing w:val="-2"/>
                <w:sz w:val="32"/>
                <w:szCs w:val="32"/>
              </w:rPr>
              <w:t>（四）申请附条件批准上市的沟通交流</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_Toc174195976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7</w:t>
            </w:r>
            <w:r w:rsidRPr="00740667">
              <w:rPr>
                <w:rFonts w:hint="eastAsia"/>
                <w:noProof/>
                <w:webHidden/>
                <w:sz w:val="32"/>
                <w:szCs w:val="32"/>
              </w:rPr>
              <w:fldChar w:fldCharType="end"/>
            </w:r>
          </w:hyperlink>
        </w:p>
        <w:p w14:paraId="7F4613AA" w14:textId="0B3791C4" w:rsidR="00740667" w:rsidRPr="00740667" w:rsidRDefault="00740667" w:rsidP="00740667">
          <w:pPr>
            <w:pStyle w:val="TOC2"/>
            <w:tabs>
              <w:tab w:val="right" w:leader="dot" w:pos="8860"/>
            </w:tabs>
            <w:spacing w:line="360" w:lineRule="auto"/>
            <w:ind w:left="440"/>
            <w:rPr>
              <w:rFonts w:hint="eastAsia"/>
              <w:noProof/>
              <w:sz w:val="32"/>
              <w:szCs w:val="32"/>
            </w:rPr>
          </w:pPr>
          <w:hyperlink w:anchor="_Toc174195977" w:history="1">
            <w:r w:rsidRPr="00740667">
              <w:rPr>
                <w:rStyle w:val="a5"/>
                <w:rFonts w:hint="eastAsia"/>
                <w:noProof/>
                <w:spacing w:val="-2"/>
                <w:sz w:val="32"/>
                <w:szCs w:val="32"/>
              </w:rPr>
              <w:t>（五）会议纪要或书面回复意见的撰写</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_Toc174195977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8</w:t>
            </w:r>
            <w:r w:rsidRPr="00740667">
              <w:rPr>
                <w:rFonts w:hint="eastAsia"/>
                <w:noProof/>
                <w:webHidden/>
                <w:sz w:val="32"/>
                <w:szCs w:val="32"/>
              </w:rPr>
              <w:fldChar w:fldCharType="end"/>
            </w:r>
          </w:hyperlink>
        </w:p>
        <w:p w14:paraId="3E6D5113" w14:textId="69619C23" w:rsidR="00740667" w:rsidRPr="00740667" w:rsidRDefault="00740667" w:rsidP="00740667">
          <w:pPr>
            <w:pStyle w:val="TOC1"/>
            <w:tabs>
              <w:tab w:val="right" w:leader="dot" w:pos="8860"/>
            </w:tabs>
            <w:spacing w:line="360" w:lineRule="auto"/>
            <w:rPr>
              <w:rFonts w:hint="eastAsia"/>
              <w:noProof/>
              <w:sz w:val="32"/>
              <w:szCs w:val="32"/>
            </w:rPr>
          </w:pPr>
          <w:hyperlink w:anchor="_Toc174195978" w:history="1">
            <w:r w:rsidRPr="00740667">
              <w:rPr>
                <w:rStyle w:val="a5"/>
                <w:rFonts w:hint="eastAsia"/>
                <w:noProof/>
                <w:sz w:val="32"/>
                <w:szCs w:val="32"/>
              </w:rPr>
              <w:t>四、临床试验申请中试验方案的提交与审评</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_Toc174195978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9</w:t>
            </w:r>
            <w:r w:rsidRPr="00740667">
              <w:rPr>
                <w:rFonts w:hint="eastAsia"/>
                <w:noProof/>
                <w:webHidden/>
                <w:sz w:val="32"/>
                <w:szCs w:val="32"/>
              </w:rPr>
              <w:fldChar w:fldCharType="end"/>
            </w:r>
          </w:hyperlink>
        </w:p>
        <w:p w14:paraId="02CC2A89" w14:textId="5D70719D" w:rsidR="00740667" w:rsidRPr="00740667" w:rsidRDefault="00740667" w:rsidP="00740667">
          <w:pPr>
            <w:pStyle w:val="TOC2"/>
            <w:tabs>
              <w:tab w:val="right" w:leader="dot" w:pos="8860"/>
            </w:tabs>
            <w:spacing w:line="360" w:lineRule="auto"/>
            <w:ind w:left="440"/>
            <w:rPr>
              <w:rFonts w:hint="eastAsia"/>
              <w:noProof/>
              <w:sz w:val="32"/>
              <w:szCs w:val="32"/>
            </w:rPr>
          </w:pPr>
          <w:hyperlink w:anchor="_Toc174195979" w:history="1">
            <w:r w:rsidRPr="00740667">
              <w:rPr>
                <w:rStyle w:val="a5"/>
                <w:rFonts w:hint="eastAsia"/>
                <w:noProof/>
                <w:spacing w:val="-2"/>
                <w:sz w:val="32"/>
                <w:szCs w:val="32"/>
              </w:rPr>
              <w:t>（一）临床试验方案的提交</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_Toc174195979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9</w:t>
            </w:r>
            <w:r w:rsidRPr="00740667">
              <w:rPr>
                <w:rFonts w:hint="eastAsia"/>
                <w:noProof/>
                <w:webHidden/>
                <w:sz w:val="32"/>
                <w:szCs w:val="32"/>
              </w:rPr>
              <w:fldChar w:fldCharType="end"/>
            </w:r>
          </w:hyperlink>
        </w:p>
        <w:p w14:paraId="6D887B12" w14:textId="2F2164E3" w:rsidR="00740667" w:rsidRPr="00740667" w:rsidRDefault="00740667" w:rsidP="00740667">
          <w:pPr>
            <w:pStyle w:val="TOC2"/>
            <w:tabs>
              <w:tab w:val="right" w:leader="dot" w:pos="8860"/>
            </w:tabs>
            <w:spacing w:line="360" w:lineRule="auto"/>
            <w:ind w:left="440"/>
            <w:rPr>
              <w:rFonts w:hint="eastAsia"/>
              <w:noProof/>
              <w:sz w:val="32"/>
              <w:szCs w:val="32"/>
            </w:rPr>
          </w:pPr>
          <w:hyperlink w:anchor="_Toc174195980" w:history="1">
            <w:r w:rsidRPr="00740667">
              <w:rPr>
                <w:rStyle w:val="a5"/>
                <w:rFonts w:hint="eastAsia"/>
                <w:noProof/>
                <w:spacing w:val="-2"/>
                <w:sz w:val="32"/>
                <w:szCs w:val="32"/>
              </w:rPr>
              <w:t>（二）对临床试验方案的审评</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_Toc174195980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9</w:t>
            </w:r>
            <w:r w:rsidRPr="00740667">
              <w:rPr>
                <w:rFonts w:hint="eastAsia"/>
                <w:noProof/>
                <w:webHidden/>
                <w:sz w:val="32"/>
                <w:szCs w:val="32"/>
              </w:rPr>
              <w:fldChar w:fldCharType="end"/>
            </w:r>
          </w:hyperlink>
        </w:p>
        <w:p w14:paraId="27E64F50" w14:textId="47AE2CAE" w:rsidR="00740667" w:rsidRPr="00740667" w:rsidRDefault="00740667" w:rsidP="00740667">
          <w:pPr>
            <w:pStyle w:val="TOC1"/>
            <w:tabs>
              <w:tab w:val="right" w:leader="dot" w:pos="8860"/>
            </w:tabs>
            <w:spacing w:line="360" w:lineRule="auto"/>
            <w:rPr>
              <w:rFonts w:hint="eastAsia"/>
              <w:noProof/>
              <w:sz w:val="32"/>
              <w:szCs w:val="32"/>
            </w:rPr>
          </w:pPr>
          <w:hyperlink w:anchor="_Toc174195981" w:history="1">
            <w:r w:rsidRPr="00740667">
              <w:rPr>
                <w:rStyle w:val="a5"/>
                <w:rFonts w:hint="eastAsia"/>
                <w:noProof/>
                <w:sz w:val="32"/>
                <w:szCs w:val="32"/>
              </w:rPr>
              <w:t>五、临床试验方案变更</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_Toc174195981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11</w:t>
            </w:r>
            <w:r w:rsidRPr="00740667">
              <w:rPr>
                <w:rFonts w:hint="eastAsia"/>
                <w:noProof/>
                <w:webHidden/>
                <w:sz w:val="32"/>
                <w:szCs w:val="32"/>
              </w:rPr>
              <w:fldChar w:fldCharType="end"/>
            </w:r>
          </w:hyperlink>
        </w:p>
        <w:p w14:paraId="497D7E83" w14:textId="1D54D8EE" w:rsidR="00740667" w:rsidRPr="00740667" w:rsidRDefault="00740667" w:rsidP="00740667">
          <w:pPr>
            <w:pStyle w:val="TOC1"/>
            <w:tabs>
              <w:tab w:val="right" w:leader="dot" w:pos="8860"/>
            </w:tabs>
            <w:spacing w:line="360" w:lineRule="auto"/>
            <w:rPr>
              <w:rFonts w:hint="eastAsia"/>
              <w:noProof/>
              <w:sz w:val="32"/>
              <w:szCs w:val="32"/>
            </w:rPr>
          </w:pPr>
          <w:hyperlink w:anchor="_Toc174195982" w:history="1">
            <w:r w:rsidRPr="00740667">
              <w:rPr>
                <w:rStyle w:val="a5"/>
                <w:rFonts w:hint="eastAsia"/>
                <w:noProof/>
                <w:sz w:val="32"/>
                <w:szCs w:val="32"/>
              </w:rPr>
              <w:t>六、临床试验登记与信息公示</w:t>
            </w:r>
            <w:r w:rsidRPr="00740667">
              <w:rPr>
                <w:rFonts w:hint="eastAsia"/>
                <w:noProof/>
                <w:webHidden/>
                <w:sz w:val="32"/>
                <w:szCs w:val="32"/>
              </w:rPr>
              <w:tab/>
            </w:r>
            <w:r w:rsidRPr="00740667">
              <w:rPr>
                <w:rFonts w:hint="eastAsia"/>
                <w:noProof/>
                <w:webHidden/>
                <w:sz w:val="32"/>
                <w:szCs w:val="32"/>
              </w:rPr>
              <w:fldChar w:fldCharType="begin"/>
            </w:r>
            <w:r w:rsidRPr="00740667">
              <w:rPr>
                <w:rFonts w:hint="eastAsia"/>
                <w:noProof/>
                <w:webHidden/>
                <w:sz w:val="32"/>
                <w:szCs w:val="32"/>
              </w:rPr>
              <w:instrText xml:space="preserve"> </w:instrText>
            </w:r>
            <w:r w:rsidRPr="00740667">
              <w:rPr>
                <w:noProof/>
                <w:webHidden/>
                <w:sz w:val="32"/>
                <w:szCs w:val="32"/>
              </w:rPr>
              <w:instrText>PAGEREF _Toc174195982 \h</w:instrText>
            </w:r>
            <w:r w:rsidRPr="00740667">
              <w:rPr>
                <w:rFonts w:hint="eastAsia"/>
                <w:noProof/>
                <w:webHidden/>
                <w:sz w:val="32"/>
                <w:szCs w:val="32"/>
              </w:rPr>
              <w:instrText xml:space="preserve"> </w:instrText>
            </w:r>
            <w:r w:rsidRPr="00740667">
              <w:rPr>
                <w:rFonts w:hint="eastAsia"/>
                <w:noProof/>
                <w:webHidden/>
                <w:sz w:val="32"/>
                <w:szCs w:val="32"/>
              </w:rPr>
            </w:r>
            <w:r w:rsidRPr="00740667">
              <w:rPr>
                <w:rFonts w:hint="eastAsia"/>
                <w:noProof/>
                <w:webHidden/>
                <w:sz w:val="32"/>
                <w:szCs w:val="32"/>
              </w:rPr>
              <w:fldChar w:fldCharType="separate"/>
            </w:r>
            <w:r w:rsidRPr="00740667">
              <w:rPr>
                <w:rFonts w:hint="eastAsia"/>
                <w:noProof/>
                <w:webHidden/>
                <w:sz w:val="32"/>
                <w:szCs w:val="32"/>
              </w:rPr>
              <w:t>11</w:t>
            </w:r>
            <w:r w:rsidRPr="00740667">
              <w:rPr>
                <w:rFonts w:hint="eastAsia"/>
                <w:noProof/>
                <w:webHidden/>
                <w:sz w:val="32"/>
                <w:szCs w:val="32"/>
              </w:rPr>
              <w:fldChar w:fldCharType="end"/>
            </w:r>
          </w:hyperlink>
        </w:p>
        <w:p w14:paraId="46D92B73" w14:textId="5B12D8A2" w:rsidR="00740667" w:rsidRPr="00740667" w:rsidRDefault="00740667" w:rsidP="00740667">
          <w:pPr>
            <w:spacing w:line="360" w:lineRule="auto"/>
            <w:rPr>
              <w:rFonts w:hint="eastAsia"/>
              <w:sz w:val="32"/>
              <w:szCs w:val="32"/>
            </w:rPr>
          </w:pPr>
          <w:r w:rsidRPr="00740667">
            <w:rPr>
              <w:b/>
              <w:bCs/>
              <w:sz w:val="32"/>
              <w:szCs w:val="32"/>
              <w:lang w:val="zh-CN"/>
            </w:rPr>
            <w:fldChar w:fldCharType="end"/>
          </w:r>
        </w:p>
      </w:sdtContent>
    </w:sdt>
    <w:p w14:paraId="5FEB82D1" w14:textId="6E0F2C73" w:rsidR="001E4197" w:rsidRDefault="001E4197">
      <w:pPr>
        <w:pStyle w:val="a3"/>
        <w:tabs>
          <w:tab w:val="left" w:leader="dot" w:pos="7975"/>
        </w:tabs>
        <w:spacing w:before="214"/>
        <w:ind w:left="0" w:right="318"/>
        <w:jc w:val="center"/>
        <w:rPr>
          <w:rFonts w:ascii="Times New Roman" w:eastAsia="Times New Roman"/>
        </w:rPr>
      </w:pPr>
    </w:p>
    <w:p w14:paraId="39CAB037" w14:textId="69268E98" w:rsidR="00255932" w:rsidRDefault="00255932">
      <w:pPr>
        <w:pStyle w:val="a3"/>
        <w:spacing w:before="4"/>
        <w:ind w:left="0"/>
        <w:rPr>
          <w:rFonts w:ascii="Times New Roman" w:hint="eastAsia"/>
          <w:sz w:val="34"/>
        </w:rPr>
      </w:pPr>
      <w:r>
        <w:rPr>
          <w:rFonts w:ascii="Times New Roman" w:hint="eastAsia"/>
          <w:sz w:val="34"/>
        </w:rPr>
        <w:br w:type="page"/>
      </w:r>
    </w:p>
    <w:p w14:paraId="2FD6FDC8" w14:textId="77777777" w:rsidR="001E4197" w:rsidRPr="00860F58" w:rsidRDefault="00000000" w:rsidP="00860F58">
      <w:pPr>
        <w:pStyle w:val="1"/>
        <w:spacing w:before="0" w:after="0" w:line="360" w:lineRule="auto"/>
        <w:ind w:leftChars="322" w:left="708"/>
        <w:rPr>
          <w:rFonts w:asciiTheme="majorEastAsia" w:eastAsiaTheme="majorEastAsia" w:hAnsiTheme="majorEastAsia" w:hint="eastAsia"/>
          <w:sz w:val="32"/>
          <w:szCs w:val="32"/>
        </w:rPr>
      </w:pPr>
      <w:bookmarkStart w:id="0" w:name="_Toc174195966"/>
      <w:r w:rsidRPr="00860F58">
        <w:rPr>
          <w:rFonts w:asciiTheme="majorEastAsia" w:eastAsiaTheme="majorEastAsia" w:hAnsiTheme="majorEastAsia"/>
          <w:sz w:val="32"/>
          <w:szCs w:val="32"/>
        </w:rPr>
        <w:lastRenderedPageBreak/>
        <w:t>一、背景</w:t>
      </w:r>
      <w:bookmarkEnd w:id="0"/>
    </w:p>
    <w:p w14:paraId="65D2A64A" w14:textId="77777777" w:rsidR="001E4197" w:rsidRPr="00860F58" w:rsidRDefault="00000000" w:rsidP="00860F58">
      <w:pPr>
        <w:pStyle w:val="a3"/>
        <w:spacing w:line="360" w:lineRule="auto"/>
        <w:ind w:right="429" w:firstLine="638"/>
        <w:jc w:val="both"/>
        <w:rPr>
          <w:rFonts w:asciiTheme="majorEastAsia" w:eastAsiaTheme="majorEastAsia" w:hAnsiTheme="majorEastAsia" w:hint="eastAsia"/>
        </w:rPr>
      </w:pPr>
      <w:r w:rsidRPr="00860F58">
        <w:rPr>
          <w:rFonts w:asciiTheme="majorEastAsia" w:eastAsiaTheme="majorEastAsia" w:hAnsiTheme="majorEastAsia"/>
          <w:spacing w:val="-4"/>
        </w:rPr>
        <w:t xml:space="preserve">国家药品监督管理局于 </w:t>
      </w:r>
      <w:r w:rsidRPr="00860F58">
        <w:rPr>
          <w:rFonts w:asciiTheme="majorEastAsia" w:eastAsiaTheme="majorEastAsia" w:hAnsiTheme="majorEastAsia"/>
        </w:rPr>
        <w:t>2018</w:t>
      </w:r>
      <w:r w:rsidRPr="00860F58">
        <w:rPr>
          <w:rFonts w:asciiTheme="majorEastAsia" w:eastAsiaTheme="majorEastAsia" w:hAnsiTheme="majorEastAsia"/>
          <w:spacing w:val="15"/>
        </w:rPr>
        <w:t xml:space="preserve"> </w:t>
      </w:r>
      <w:r w:rsidRPr="00860F58">
        <w:rPr>
          <w:rFonts w:asciiTheme="majorEastAsia" w:eastAsiaTheme="majorEastAsia" w:hAnsiTheme="majorEastAsia"/>
          <w:spacing w:val="-20"/>
        </w:rPr>
        <w:t xml:space="preserve">年 </w:t>
      </w:r>
      <w:r w:rsidRPr="00860F58">
        <w:rPr>
          <w:rFonts w:asciiTheme="majorEastAsia" w:eastAsiaTheme="majorEastAsia" w:hAnsiTheme="majorEastAsia"/>
        </w:rPr>
        <w:t>7</w:t>
      </w:r>
      <w:r w:rsidRPr="00860F58">
        <w:rPr>
          <w:rFonts w:asciiTheme="majorEastAsia" w:eastAsiaTheme="majorEastAsia" w:hAnsiTheme="majorEastAsia"/>
          <w:spacing w:val="27"/>
        </w:rPr>
        <w:t xml:space="preserve"> </w:t>
      </w:r>
      <w:r w:rsidRPr="00860F58">
        <w:rPr>
          <w:rFonts w:asciiTheme="majorEastAsia" w:eastAsiaTheme="majorEastAsia" w:hAnsiTheme="majorEastAsia"/>
        </w:rPr>
        <w:t>月发布了《关于调整</w:t>
      </w:r>
      <w:r w:rsidRPr="00860F58">
        <w:rPr>
          <w:rFonts w:asciiTheme="majorEastAsia" w:eastAsiaTheme="majorEastAsia" w:hAnsiTheme="majorEastAsia"/>
          <w:spacing w:val="-10"/>
        </w:rPr>
        <w:t>药物临床试验审评审批程序的公告》</w:t>
      </w:r>
      <w:r w:rsidRPr="00860F58">
        <w:rPr>
          <w:rFonts w:asciiTheme="majorEastAsia" w:eastAsiaTheme="majorEastAsia" w:hAnsiTheme="majorEastAsia"/>
        </w:rPr>
        <w:t>（2018</w:t>
      </w:r>
      <w:r w:rsidRPr="00860F58">
        <w:rPr>
          <w:rFonts w:asciiTheme="majorEastAsia" w:eastAsiaTheme="majorEastAsia" w:hAnsiTheme="majorEastAsia"/>
          <w:spacing w:val="-10"/>
        </w:rPr>
        <w:t xml:space="preserve"> </w:t>
      </w:r>
      <w:r w:rsidRPr="00860F58">
        <w:rPr>
          <w:rFonts w:asciiTheme="majorEastAsia" w:eastAsiaTheme="majorEastAsia" w:hAnsiTheme="majorEastAsia"/>
          <w:spacing w:val="-14"/>
        </w:rPr>
        <w:t xml:space="preserve">年第 </w:t>
      </w:r>
      <w:r w:rsidRPr="00860F58">
        <w:rPr>
          <w:rFonts w:asciiTheme="majorEastAsia" w:eastAsiaTheme="majorEastAsia" w:hAnsiTheme="majorEastAsia"/>
        </w:rPr>
        <w:t>50 号</w:t>
      </w:r>
      <w:r w:rsidRPr="00860F58">
        <w:rPr>
          <w:rFonts w:asciiTheme="majorEastAsia" w:eastAsiaTheme="majorEastAsia" w:hAnsiTheme="majorEastAsia"/>
          <w:spacing w:val="-159"/>
        </w:rPr>
        <w:t>）</w:t>
      </w:r>
      <w:r w:rsidRPr="00860F58">
        <w:rPr>
          <w:rFonts w:asciiTheme="majorEastAsia" w:eastAsiaTheme="majorEastAsia" w:hAnsiTheme="majorEastAsia"/>
          <w:spacing w:val="-3"/>
        </w:rPr>
        <w:t>，对</w:t>
      </w:r>
      <w:r w:rsidRPr="00860F58">
        <w:rPr>
          <w:rFonts w:asciiTheme="majorEastAsia" w:eastAsiaTheme="majorEastAsia" w:hAnsiTheme="majorEastAsia"/>
          <w:spacing w:val="-1"/>
        </w:rPr>
        <w:t>药物临床试验的</w:t>
      </w:r>
      <w:proofErr w:type="gramStart"/>
      <w:r w:rsidRPr="00860F58">
        <w:rPr>
          <w:rFonts w:asciiTheme="majorEastAsia" w:eastAsiaTheme="majorEastAsia" w:hAnsiTheme="majorEastAsia"/>
          <w:spacing w:val="-1"/>
        </w:rPr>
        <w:t>审评审批</w:t>
      </w:r>
      <w:proofErr w:type="gramEnd"/>
      <w:r w:rsidRPr="00860F58">
        <w:rPr>
          <w:rFonts w:asciiTheme="majorEastAsia" w:eastAsiaTheme="majorEastAsia" w:hAnsiTheme="majorEastAsia"/>
          <w:spacing w:val="-1"/>
        </w:rPr>
        <w:t xml:space="preserve">做出了调整，在明确 </w:t>
      </w:r>
      <w:r w:rsidRPr="00860F58">
        <w:rPr>
          <w:rFonts w:asciiTheme="majorEastAsia" w:eastAsiaTheme="majorEastAsia" w:hAnsiTheme="majorEastAsia"/>
        </w:rPr>
        <w:t>60</w:t>
      </w:r>
      <w:r w:rsidRPr="00860F58">
        <w:rPr>
          <w:rFonts w:asciiTheme="majorEastAsia" w:eastAsiaTheme="majorEastAsia" w:hAnsiTheme="majorEastAsia"/>
          <w:spacing w:val="58"/>
        </w:rPr>
        <w:t xml:space="preserve"> </w:t>
      </w:r>
      <w:r w:rsidRPr="00860F58">
        <w:rPr>
          <w:rFonts w:asciiTheme="majorEastAsia" w:eastAsiaTheme="majorEastAsia" w:hAnsiTheme="majorEastAsia"/>
        </w:rPr>
        <w:t>日默示许</w:t>
      </w:r>
      <w:r w:rsidRPr="00860F58">
        <w:rPr>
          <w:rFonts w:asciiTheme="majorEastAsia" w:eastAsiaTheme="majorEastAsia" w:hAnsiTheme="majorEastAsia"/>
          <w:spacing w:val="-2"/>
        </w:rPr>
        <w:t>可的同时，也对沟通交流、临床试验申请提出明确规定。其中，沟通交流会议资料的准备以及临床试验申请时申报资料要求中都明确了对临床试验方案的提交与评价。</w:t>
      </w:r>
    </w:p>
    <w:p w14:paraId="5D424D68" w14:textId="77777777" w:rsidR="001E4197" w:rsidRPr="00860F58" w:rsidRDefault="00000000" w:rsidP="00860F58">
      <w:pPr>
        <w:pStyle w:val="a3"/>
        <w:spacing w:line="360" w:lineRule="auto"/>
        <w:ind w:right="270" w:firstLine="638"/>
        <w:rPr>
          <w:rFonts w:asciiTheme="majorEastAsia" w:eastAsiaTheme="majorEastAsia" w:hAnsiTheme="majorEastAsia" w:hint="eastAsia"/>
        </w:rPr>
      </w:pPr>
      <w:r w:rsidRPr="00860F58">
        <w:rPr>
          <w:rFonts w:asciiTheme="majorEastAsia" w:eastAsiaTheme="majorEastAsia" w:hAnsiTheme="majorEastAsia"/>
          <w:spacing w:val="-2"/>
        </w:rPr>
        <w:t>临床试验方案作为承载临床试验目的、设计、方法学、统计学考虑和组织实施等详细内容的文件，是国家药品监督管理局药品审评中心（以下</w:t>
      </w:r>
      <w:proofErr w:type="gramStart"/>
      <w:r w:rsidRPr="00860F58">
        <w:rPr>
          <w:rFonts w:asciiTheme="majorEastAsia" w:eastAsiaTheme="majorEastAsia" w:hAnsiTheme="majorEastAsia"/>
          <w:spacing w:val="-2"/>
        </w:rPr>
        <w:t>简称药审中心</w:t>
      </w:r>
      <w:proofErr w:type="gramEnd"/>
      <w:r w:rsidRPr="00860F58">
        <w:rPr>
          <w:rFonts w:asciiTheme="majorEastAsia" w:eastAsiaTheme="majorEastAsia" w:hAnsiTheme="majorEastAsia"/>
          <w:spacing w:val="-2"/>
        </w:rPr>
        <w:t>）对临床试验申请开展审评和基于临床试验方案进行沟通交流的核心资料，临床试验方案设计关系到药物临床试验的质量，同时也是保障受试者安全和获得高质量数据的关键内容。</w:t>
      </w:r>
    </w:p>
    <w:p w14:paraId="53A07788" w14:textId="77777777" w:rsidR="001E4197" w:rsidRPr="00860F58" w:rsidRDefault="00000000" w:rsidP="00860F58">
      <w:pPr>
        <w:pStyle w:val="a3"/>
        <w:spacing w:line="360" w:lineRule="auto"/>
        <w:ind w:right="431" w:firstLine="638"/>
        <w:jc w:val="both"/>
        <w:rPr>
          <w:rFonts w:asciiTheme="majorEastAsia" w:eastAsiaTheme="majorEastAsia" w:hAnsiTheme="majorEastAsia" w:hint="eastAsia"/>
        </w:rPr>
      </w:pPr>
      <w:r w:rsidRPr="00860F58">
        <w:rPr>
          <w:rFonts w:asciiTheme="majorEastAsia" w:eastAsiaTheme="majorEastAsia" w:hAnsiTheme="majorEastAsia"/>
          <w:spacing w:val="-12"/>
        </w:rPr>
        <w:t>根据《中华人民共和国药品管理法</w:t>
      </w:r>
      <w:r w:rsidRPr="00860F58">
        <w:rPr>
          <w:rFonts w:asciiTheme="majorEastAsia" w:eastAsiaTheme="majorEastAsia" w:hAnsiTheme="majorEastAsia"/>
          <w:spacing w:val="-29"/>
        </w:rPr>
        <w:t>》《中华人民共和国疫</w:t>
      </w:r>
      <w:r w:rsidRPr="00860F58">
        <w:rPr>
          <w:rFonts w:asciiTheme="majorEastAsia" w:eastAsiaTheme="majorEastAsia" w:hAnsiTheme="majorEastAsia"/>
          <w:spacing w:val="-2"/>
        </w:rPr>
        <w:t>苗管理法</w:t>
      </w:r>
      <w:r w:rsidRPr="00860F58">
        <w:rPr>
          <w:rFonts w:asciiTheme="majorEastAsia" w:eastAsiaTheme="majorEastAsia" w:hAnsiTheme="majorEastAsia"/>
          <w:spacing w:val="-22"/>
        </w:rPr>
        <w:t>》《药品注册管理办法》的相关规定，为提高申请人</w:t>
      </w:r>
      <w:r w:rsidRPr="00860F58">
        <w:rPr>
          <w:rFonts w:asciiTheme="majorEastAsia" w:eastAsiaTheme="majorEastAsia" w:hAnsiTheme="majorEastAsia"/>
          <w:spacing w:val="-2"/>
        </w:rPr>
        <w:t>撰写临床试验方案的质量、规范针对临床试验方案的沟通交流和各</w:t>
      </w:r>
      <w:proofErr w:type="gramStart"/>
      <w:r w:rsidRPr="00860F58">
        <w:rPr>
          <w:rFonts w:asciiTheme="majorEastAsia" w:eastAsiaTheme="majorEastAsia" w:hAnsiTheme="majorEastAsia"/>
          <w:spacing w:val="-2"/>
        </w:rPr>
        <w:t>类注册</w:t>
      </w:r>
      <w:proofErr w:type="gramEnd"/>
      <w:r w:rsidRPr="00860F58">
        <w:rPr>
          <w:rFonts w:asciiTheme="majorEastAsia" w:eastAsiaTheme="majorEastAsia" w:hAnsiTheme="majorEastAsia"/>
          <w:spacing w:val="-2"/>
        </w:rPr>
        <w:t>申请，提高临床试验方案的审评质量，加强对申请人的技术指导，保证审评工作依法依规、公开透明，特制定本工作规范。</w:t>
      </w:r>
    </w:p>
    <w:p w14:paraId="4E1673B2" w14:textId="77777777" w:rsidR="001E4197" w:rsidRPr="00860F58" w:rsidRDefault="00000000" w:rsidP="00860F58">
      <w:pPr>
        <w:pStyle w:val="1"/>
        <w:spacing w:before="0" w:after="0" w:line="360" w:lineRule="auto"/>
        <w:ind w:leftChars="322" w:left="708"/>
        <w:rPr>
          <w:rFonts w:asciiTheme="majorEastAsia" w:eastAsiaTheme="majorEastAsia" w:hAnsiTheme="majorEastAsia" w:hint="eastAsia"/>
          <w:sz w:val="32"/>
          <w:szCs w:val="32"/>
        </w:rPr>
      </w:pPr>
      <w:bookmarkStart w:id="1" w:name="_Toc174195967"/>
      <w:r w:rsidRPr="00860F58">
        <w:rPr>
          <w:rFonts w:asciiTheme="majorEastAsia" w:eastAsiaTheme="majorEastAsia" w:hAnsiTheme="majorEastAsia"/>
          <w:sz w:val="32"/>
          <w:szCs w:val="32"/>
        </w:rPr>
        <w:t>二、适用范围和基本要求</w:t>
      </w:r>
      <w:bookmarkEnd w:id="1"/>
    </w:p>
    <w:p w14:paraId="62C91BEF" w14:textId="540464AE" w:rsidR="001E4197" w:rsidRPr="00860F58" w:rsidRDefault="00000000" w:rsidP="00860F58">
      <w:pPr>
        <w:pStyle w:val="a3"/>
        <w:spacing w:line="360" w:lineRule="auto"/>
        <w:ind w:left="0" w:firstLineChars="240" w:firstLine="756"/>
        <w:rPr>
          <w:rFonts w:asciiTheme="majorEastAsia" w:eastAsiaTheme="majorEastAsia" w:hAnsiTheme="majorEastAsia" w:hint="eastAsia"/>
        </w:rPr>
      </w:pPr>
      <w:r w:rsidRPr="00860F58">
        <w:rPr>
          <w:rFonts w:asciiTheme="majorEastAsia" w:eastAsiaTheme="majorEastAsia" w:hAnsiTheme="majorEastAsia"/>
          <w:spacing w:val="-5"/>
        </w:rPr>
        <w:t>根据相关法律法规的规定，申请人可在药物研发的不同</w:t>
      </w:r>
      <w:r w:rsidRPr="00860F58">
        <w:rPr>
          <w:rFonts w:asciiTheme="majorEastAsia" w:eastAsiaTheme="majorEastAsia" w:hAnsiTheme="majorEastAsia"/>
          <w:spacing w:val="-2"/>
        </w:rPr>
        <w:t>阶段，通过沟通交流申请、临床试验申请、补充申请等方式提交</w:t>
      </w:r>
      <w:r w:rsidRPr="00860F58">
        <w:rPr>
          <w:rFonts w:asciiTheme="majorEastAsia" w:eastAsiaTheme="majorEastAsia" w:hAnsiTheme="majorEastAsia"/>
          <w:spacing w:val="-2"/>
        </w:rPr>
        <w:lastRenderedPageBreak/>
        <w:t>临床试验方案。按照时间顺序，大体分为临床试验申请前沟通交流、临床试验申请、临床试验期间特别是确证性临床试验开展前沟通交流、临床试验期间方案变更的沟通交流或补充申请以及临床试验方案登记等。本工作规范适用于上述临床试验申请、补充申请和沟通交流申请中涉及临床试验方案的资料提交与审评，尤其是针对确证性临床试验（或关键性临床试验）方案。</w:t>
      </w:r>
    </w:p>
    <w:p w14:paraId="58419696" w14:textId="77777777" w:rsidR="001E4197" w:rsidRPr="00860F58" w:rsidRDefault="00000000" w:rsidP="00860F58">
      <w:pPr>
        <w:pStyle w:val="a3"/>
        <w:spacing w:line="360" w:lineRule="auto"/>
        <w:ind w:right="432" w:firstLine="638"/>
        <w:jc w:val="both"/>
        <w:rPr>
          <w:rFonts w:asciiTheme="majorEastAsia" w:eastAsiaTheme="majorEastAsia" w:hAnsiTheme="majorEastAsia" w:hint="eastAsia"/>
        </w:rPr>
      </w:pPr>
      <w:r w:rsidRPr="00860F58">
        <w:rPr>
          <w:rFonts w:asciiTheme="majorEastAsia" w:eastAsiaTheme="majorEastAsia" w:hAnsiTheme="majorEastAsia"/>
          <w:spacing w:val="-2"/>
        </w:rPr>
        <w:t>申请人对药物的临床研发</w:t>
      </w:r>
      <w:proofErr w:type="gramStart"/>
      <w:r w:rsidRPr="00860F58">
        <w:rPr>
          <w:rFonts w:asciiTheme="majorEastAsia" w:eastAsiaTheme="majorEastAsia" w:hAnsiTheme="majorEastAsia"/>
          <w:spacing w:val="-2"/>
        </w:rPr>
        <w:t>负主体</w:t>
      </w:r>
      <w:proofErr w:type="gramEnd"/>
      <w:r w:rsidRPr="00860F58">
        <w:rPr>
          <w:rFonts w:asciiTheme="majorEastAsia" w:eastAsiaTheme="majorEastAsia" w:hAnsiTheme="majorEastAsia"/>
          <w:spacing w:val="-2"/>
        </w:rPr>
        <w:t>责任，提交药物临床试验申请和与临床试验相关的补充申请、沟通交流申请时，应提交完整的临床研发总体计划以及临床试验方案。申请人起草临床试验方案时，应遵守相应的法律法规，技术层面可参</w:t>
      </w:r>
      <w:r w:rsidRPr="00860F58">
        <w:rPr>
          <w:rFonts w:asciiTheme="majorEastAsia" w:eastAsiaTheme="majorEastAsia" w:hAnsiTheme="majorEastAsia"/>
          <w:spacing w:val="-20"/>
        </w:rPr>
        <w:t xml:space="preserve">考 </w:t>
      </w:r>
      <w:r w:rsidRPr="00860F58">
        <w:rPr>
          <w:rFonts w:asciiTheme="majorEastAsia" w:eastAsiaTheme="majorEastAsia" w:hAnsiTheme="majorEastAsia"/>
          <w:spacing w:val="-2"/>
        </w:rPr>
        <w:t>ICH</w:t>
      </w:r>
      <w:r w:rsidRPr="00860F58">
        <w:rPr>
          <w:rFonts w:asciiTheme="majorEastAsia" w:eastAsiaTheme="majorEastAsia" w:hAnsiTheme="majorEastAsia"/>
          <w:spacing w:val="-12"/>
        </w:rPr>
        <w:t xml:space="preserve"> 系列指导原则、我国发布的临床试验相关的技术指导</w:t>
      </w:r>
      <w:r w:rsidRPr="00860F58">
        <w:rPr>
          <w:rFonts w:asciiTheme="majorEastAsia" w:eastAsiaTheme="majorEastAsia" w:hAnsiTheme="majorEastAsia"/>
          <w:spacing w:val="-2"/>
        </w:rPr>
        <w:t>原则、相关适应症和</w:t>
      </w:r>
      <w:proofErr w:type="gramStart"/>
      <w:r w:rsidRPr="00860F58">
        <w:rPr>
          <w:rFonts w:asciiTheme="majorEastAsia" w:eastAsiaTheme="majorEastAsia" w:hAnsiTheme="majorEastAsia"/>
          <w:spacing w:val="-2"/>
        </w:rPr>
        <w:t>个药指导</w:t>
      </w:r>
      <w:proofErr w:type="gramEnd"/>
      <w:r w:rsidRPr="00860F58">
        <w:rPr>
          <w:rFonts w:asciiTheme="majorEastAsia" w:eastAsiaTheme="majorEastAsia" w:hAnsiTheme="majorEastAsia"/>
          <w:spacing w:val="-2"/>
        </w:rPr>
        <w:t>原则等。如国内尚无相关指导</w:t>
      </w:r>
      <w:r w:rsidRPr="00860F58">
        <w:rPr>
          <w:rFonts w:asciiTheme="majorEastAsia" w:eastAsiaTheme="majorEastAsia" w:hAnsiTheme="majorEastAsia"/>
          <w:spacing w:val="48"/>
        </w:rPr>
        <w:t>原则，可参考国外严格监管机构</w:t>
      </w:r>
      <w:r w:rsidRPr="00860F58">
        <w:rPr>
          <w:rFonts w:asciiTheme="majorEastAsia" w:eastAsiaTheme="majorEastAsia" w:hAnsiTheme="majorEastAsia"/>
        </w:rPr>
        <w:t>（</w:t>
      </w:r>
      <w:r w:rsidRPr="00860F58">
        <w:rPr>
          <w:rFonts w:asciiTheme="majorEastAsia" w:eastAsiaTheme="majorEastAsia" w:hAnsiTheme="majorEastAsia"/>
          <w:spacing w:val="-40"/>
        </w:rPr>
        <w:t xml:space="preserve"> </w:t>
      </w:r>
      <w:r w:rsidRPr="00860F58">
        <w:rPr>
          <w:rFonts w:asciiTheme="majorEastAsia" w:eastAsiaTheme="majorEastAsia" w:hAnsiTheme="majorEastAsia"/>
        </w:rPr>
        <w:t>Stringent</w:t>
      </w:r>
      <w:r w:rsidRPr="00860F58">
        <w:rPr>
          <w:rFonts w:asciiTheme="majorEastAsia" w:eastAsiaTheme="majorEastAsia" w:hAnsiTheme="majorEastAsia"/>
          <w:spacing w:val="10"/>
        </w:rPr>
        <w:t xml:space="preserve"> </w:t>
      </w:r>
      <w:r w:rsidRPr="00860F58">
        <w:rPr>
          <w:rFonts w:asciiTheme="majorEastAsia" w:eastAsiaTheme="majorEastAsia" w:hAnsiTheme="majorEastAsia"/>
        </w:rPr>
        <w:t xml:space="preserve">Regulatory </w:t>
      </w:r>
      <w:r w:rsidRPr="00860F58">
        <w:rPr>
          <w:rFonts w:asciiTheme="majorEastAsia" w:eastAsiaTheme="majorEastAsia" w:hAnsiTheme="majorEastAsia"/>
          <w:spacing w:val="-2"/>
        </w:rPr>
        <w:t>Authority，SRA）发布的指导原则、同类产品临床试验以及上市审评经验等。</w:t>
      </w:r>
    </w:p>
    <w:p w14:paraId="6EB05A30" w14:textId="75F2E0A4" w:rsidR="001E4197" w:rsidRPr="00860F58" w:rsidRDefault="00000000" w:rsidP="00860F58">
      <w:pPr>
        <w:pStyle w:val="a3"/>
        <w:spacing w:line="360" w:lineRule="auto"/>
        <w:ind w:right="429" w:firstLine="638"/>
        <w:jc w:val="both"/>
        <w:rPr>
          <w:rFonts w:asciiTheme="majorEastAsia" w:eastAsiaTheme="majorEastAsia" w:hAnsiTheme="majorEastAsia" w:hint="eastAsia"/>
        </w:rPr>
      </w:pP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应按照相关的法律法规、技术指导原则等对申请人提交临床试验方案的科学性、完整性、可操作性和风险可控性进行评价。对于仅提交临床试验方案框架未提供完整临床试验方案、临床试验方案存在重大缺陷或无法保证受试</w:t>
      </w:r>
      <w:r w:rsidRPr="00860F58">
        <w:rPr>
          <w:rFonts w:asciiTheme="majorEastAsia" w:eastAsiaTheme="majorEastAsia" w:hAnsiTheme="majorEastAsia"/>
          <w:spacing w:val="-5"/>
        </w:rPr>
        <w:t>者安全的临床试验申请或补充申请，</w:t>
      </w:r>
      <w:proofErr w:type="gramStart"/>
      <w:r w:rsidRPr="00860F58">
        <w:rPr>
          <w:rFonts w:asciiTheme="majorEastAsia" w:eastAsiaTheme="majorEastAsia" w:hAnsiTheme="majorEastAsia"/>
          <w:spacing w:val="-5"/>
        </w:rPr>
        <w:t>药审中心</w:t>
      </w:r>
      <w:proofErr w:type="gramEnd"/>
      <w:r w:rsidRPr="00860F58">
        <w:rPr>
          <w:rFonts w:asciiTheme="majorEastAsia" w:eastAsiaTheme="majorEastAsia" w:hAnsiTheme="majorEastAsia"/>
          <w:spacing w:val="-5"/>
        </w:rPr>
        <w:t>应不批准开展</w:t>
      </w:r>
      <w:r w:rsidRPr="00860F58">
        <w:rPr>
          <w:rFonts w:asciiTheme="majorEastAsia" w:eastAsiaTheme="majorEastAsia" w:hAnsiTheme="majorEastAsia"/>
          <w:spacing w:val="-2"/>
        </w:rPr>
        <w:t>临床试验；对于仅提交临床试验方案框架未提供完整临床试</w:t>
      </w:r>
      <w:r w:rsidRPr="00860F58">
        <w:rPr>
          <w:rFonts w:asciiTheme="majorEastAsia" w:eastAsiaTheme="majorEastAsia" w:hAnsiTheme="majorEastAsia"/>
          <w:spacing w:val="-2"/>
        </w:rPr>
        <w:lastRenderedPageBreak/>
        <w:t>验方案、临床试验方案存在重大缺陷或无法保证受试者安全的</w:t>
      </w:r>
      <w:proofErr w:type="gramStart"/>
      <w:r w:rsidRPr="00860F58">
        <w:rPr>
          <w:rFonts w:asciiTheme="majorEastAsia" w:eastAsiaTheme="majorEastAsia" w:hAnsiTheme="majorEastAsia"/>
          <w:spacing w:val="-2"/>
        </w:rPr>
        <w:t>的</w:t>
      </w:r>
      <w:proofErr w:type="gramEnd"/>
      <w:r w:rsidRPr="00860F58">
        <w:rPr>
          <w:rFonts w:asciiTheme="majorEastAsia" w:eastAsiaTheme="majorEastAsia" w:hAnsiTheme="majorEastAsia"/>
          <w:spacing w:val="-2"/>
        </w:rPr>
        <w:t>沟通交流申请，</w:t>
      </w: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退回给申请人，要求申请人重新整理完善资料后再次提交。</w:t>
      </w:r>
    </w:p>
    <w:p w14:paraId="7E80C4EA" w14:textId="77777777" w:rsidR="001E4197" w:rsidRPr="00860F58" w:rsidRDefault="00000000" w:rsidP="00860F58">
      <w:pPr>
        <w:pStyle w:val="1"/>
        <w:spacing w:before="0" w:after="0" w:line="360" w:lineRule="auto"/>
        <w:ind w:leftChars="322" w:left="708"/>
        <w:rPr>
          <w:rFonts w:asciiTheme="majorEastAsia" w:eastAsiaTheme="majorEastAsia" w:hAnsiTheme="majorEastAsia" w:hint="eastAsia"/>
          <w:sz w:val="32"/>
          <w:szCs w:val="32"/>
        </w:rPr>
      </w:pPr>
      <w:bookmarkStart w:id="2" w:name="_Toc174195968"/>
      <w:r w:rsidRPr="00860F58">
        <w:rPr>
          <w:rFonts w:asciiTheme="majorEastAsia" w:eastAsiaTheme="majorEastAsia" w:hAnsiTheme="majorEastAsia"/>
          <w:sz w:val="32"/>
          <w:szCs w:val="32"/>
        </w:rPr>
        <w:t>三、沟通交流中临床试验方案的提交与回复</w:t>
      </w:r>
      <w:bookmarkEnd w:id="2"/>
    </w:p>
    <w:p w14:paraId="2D0F515A" w14:textId="77777777" w:rsidR="001E4197" w:rsidRPr="00860F58" w:rsidRDefault="00000000" w:rsidP="00860F58">
      <w:pPr>
        <w:pStyle w:val="2"/>
        <w:spacing w:before="0" w:after="0" w:line="360" w:lineRule="auto"/>
        <w:ind w:leftChars="257" w:left="565"/>
        <w:rPr>
          <w:rFonts w:asciiTheme="majorEastAsia" w:hAnsiTheme="majorEastAsia" w:hint="eastAsia"/>
        </w:rPr>
      </w:pPr>
      <w:bookmarkStart w:id="3" w:name="_Toc174195969"/>
      <w:r w:rsidRPr="00860F58">
        <w:rPr>
          <w:rFonts w:asciiTheme="majorEastAsia" w:hAnsiTheme="majorEastAsia"/>
          <w:spacing w:val="-2"/>
        </w:rPr>
        <w:t>（一）</w:t>
      </w:r>
      <w:r w:rsidRPr="00860F58">
        <w:rPr>
          <w:rFonts w:asciiTheme="majorEastAsia" w:hAnsiTheme="majorEastAsia"/>
        </w:rPr>
        <w:t>临床试验申请前的沟通交流</w:t>
      </w:r>
      <w:bookmarkEnd w:id="3"/>
    </w:p>
    <w:p w14:paraId="3FB0A56A" w14:textId="452923A2" w:rsidR="001E4197" w:rsidRPr="00860F58" w:rsidRDefault="00DB7C57" w:rsidP="00860F58">
      <w:pPr>
        <w:pStyle w:val="3"/>
        <w:spacing w:before="0" w:after="0" w:line="360" w:lineRule="auto"/>
        <w:ind w:leftChars="322" w:left="708"/>
        <w:rPr>
          <w:rFonts w:asciiTheme="majorEastAsia" w:eastAsiaTheme="majorEastAsia" w:hAnsiTheme="majorEastAsia" w:hint="eastAsia"/>
        </w:rPr>
      </w:pPr>
      <w:bookmarkStart w:id="4" w:name="_Toc174195970"/>
      <w:r w:rsidRPr="00860F58">
        <w:rPr>
          <w:rFonts w:asciiTheme="majorEastAsia" w:eastAsiaTheme="majorEastAsia" w:hAnsiTheme="majorEastAsia" w:hint="eastAsia"/>
        </w:rPr>
        <w:t>1.</w:t>
      </w:r>
      <w:r w:rsidR="00000000" w:rsidRPr="00860F58">
        <w:rPr>
          <w:rFonts w:asciiTheme="majorEastAsia" w:eastAsiaTheme="majorEastAsia" w:hAnsiTheme="majorEastAsia"/>
        </w:rPr>
        <w:t>沟通交流的申请</w:t>
      </w:r>
      <w:bookmarkEnd w:id="4"/>
    </w:p>
    <w:p w14:paraId="76C6A46D" w14:textId="77777777" w:rsidR="001E4197" w:rsidRPr="00860F58" w:rsidRDefault="00000000" w:rsidP="00860F58">
      <w:pPr>
        <w:pStyle w:val="a3"/>
        <w:spacing w:line="360" w:lineRule="auto"/>
        <w:ind w:right="273" w:firstLine="638"/>
        <w:rPr>
          <w:rFonts w:asciiTheme="majorEastAsia" w:eastAsiaTheme="majorEastAsia" w:hAnsiTheme="majorEastAsia" w:hint="eastAsia"/>
        </w:rPr>
      </w:pPr>
      <w:r w:rsidRPr="00860F58">
        <w:rPr>
          <w:rFonts w:asciiTheme="majorEastAsia" w:eastAsiaTheme="majorEastAsia" w:hAnsiTheme="majorEastAsia"/>
          <w:spacing w:val="-16"/>
        </w:rPr>
        <w:t>根据《药物研发与技术审评沟通交流管理办法》的规定，</w:t>
      </w:r>
      <w:r w:rsidRPr="00860F58">
        <w:rPr>
          <w:rFonts w:asciiTheme="majorEastAsia" w:eastAsiaTheme="majorEastAsia" w:hAnsiTheme="majorEastAsia"/>
          <w:spacing w:val="-2"/>
        </w:rPr>
        <w:t>申请人在首次新药临床试验申请前，原则上应当</w:t>
      </w:r>
      <w:proofErr w:type="gramStart"/>
      <w:r w:rsidRPr="00860F58">
        <w:rPr>
          <w:rFonts w:asciiTheme="majorEastAsia" w:eastAsiaTheme="majorEastAsia" w:hAnsiTheme="majorEastAsia"/>
          <w:spacing w:val="-2"/>
        </w:rPr>
        <w:t>向药审中心</w:t>
      </w:r>
      <w:proofErr w:type="gramEnd"/>
      <w:r w:rsidRPr="00860F58">
        <w:rPr>
          <w:rFonts w:asciiTheme="majorEastAsia" w:eastAsiaTheme="majorEastAsia" w:hAnsiTheme="majorEastAsia"/>
          <w:spacing w:val="-2"/>
        </w:rPr>
        <w:t>提出沟通交流申请。</w:t>
      </w:r>
    </w:p>
    <w:p w14:paraId="3D9EF065" w14:textId="77777777" w:rsidR="001E4197" w:rsidRPr="00860F58" w:rsidRDefault="00000000" w:rsidP="00860F58">
      <w:pPr>
        <w:pStyle w:val="a3"/>
        <w:spacing w:line="360" w:lineRule="auto"/>
        <w:ind w:right="427" w:firstLine="648"/>
        <w:jc w:val="both"/>
        <w:rPr>
          <w:rFonts w:asciiTheme="majorEastAsia" w:eastAsiaTheme="majorEastAsia" w:hAnsiTheme="majorEastAsia" w:hint="eastAsia"/>
        </w:rPr>
      </w:pPr>
      <w:r w:rsidRPr="00860F58">
        <w:rPr>
          <w:rFonts w:asciiTheme="majorEastAsia" w:eastAsiaTheme="majorEastAsia" w:hAnsiTheme="majorEastAsia"/>
          <w:spacing w:val="-2"/>
        </w:rPr>
        <w:t>申请人在提出此类沟通交流时，应提交临床研发总体计划、完整的首次临床试验方案、风险管理计划以及后续临床</w:t>
      </w:r>
      <w:r w:rsidRPr="00860F58">
        <w:rPr>
          <w:rFonts w:asciiTheme="majorEastAsia" w:eastAsiaTheme="majorEastAsia" w:hAnsiTheme="majorEastAsia"/>
          <w:spacing w:val="-9"/>
        </w:rPr>
        <w:t>试验方案或方案框架</w:t>
      </w:r>
      <w:r w:rsidRPr="00860F58">
        <w:rPr>
          <w:rFonts w:asciiTheme="majorEastAsia" w:eastAsiaTheme="majorEastAsia" w:hAnsiTheme="majorEastAsia"/>
          <w:spacing w:val="-2"/>
        </w:rPr>
        <w:t>（如适用</w:t>
      </w:r>
      <w:r w:rsidRPr="00860F58">
        <w:rPr>
          <w:rFonts w:asciiTheme="majorEastAsia" w:eastAsiaTheme="majorEastAsia" w:hAnsiTheme="majorEastAsia"/>
          <w:spacing w:val="-164"/>
        </w:rPr>
        <w:t>）</w:t>
      </w:r>
      <w:r w:rsidRPr="00860F58">
        <w:rPr>
          <w:rFonts w:asciiTheme="majorEastAsia" w:eastAsiaTheme="majorEastAsia" w:hAnsiTheme="majorEastAsia"/>
          <w:spacing w:val="-13"/>
        </w:rPr>
        <w:t>、非临床研究综述、药学研究</w:t>
      </w:r>
      <w:r w:rsidRPr="00860F58">
        <w:rPr>
          <w:rFonts w:asciiTheme="majorEastAsia" w:eastAsiaTheme="majorEastAsia" w:hAnsiTheme="majorEastAsia"/>
          <w:spacing w:val="-2"/>
        </w:rPr>
        <w:t>综述等，并应明确拟沟</w:t>
      </w:r>
      <w:proofErr w:type="gramStart"/>
      <w:r w:rsidRPr="00860F58">
        <w:rPr>
          <w:rFonts w:asciiTheme="majorEastAsia" w:eastAsiaTheme="majorEastAsia" w:hAnsiTheme="majorEastAsia"/>
          <w:spacing w:val="-2"/>
        </w:rPr>
        <w:t>通交流</w:t>
      </w:r>
      <w:proofErr w:type="gramEnd"/>
      <w:r w:rsidRPr="00860F58">
        <w:rPr>
          <w:rFonts w:asciiTheme="majorEastAsia" w:eastAsiaTheme="majorEastAsia" w:hAnsiTheme="majorEastAsia"/>
          <w:spacing w:val="-2"/>
        </w:rPr>
        <w:t>的问题。如果申请人未提供支持拟沟</w:t>
      </w:r>
      <w:proofErr w:type="gramStart"/>
      <w:r w:rsidRPr="00860F58">
        <w:rPr>
          <w:rFonts w:asciiTheme="majorEastAsia" w:eastAsiaTheme="majorEastAsia" w:hAnsiTheme="majorEastAsia"/>
          <w:spacing w:val="-2"/>
        </w:rPr>
        <w:t>通交流</w:t>
      </w:r>
      <w:proofErr w:type="gramEnd"/>
      <w:r w:rsidRPr="00860F58">
        <w:rPr>
          <w:rFonts w:asciiTheme="majorEastAsia" w:eastAsiaTheme="majorEastAsia" w:hAnsiTheme="majorEastAsia"/>
          <w:spacing w:val="-2"/>
        </w:rPr>
        <w:t>问题的必要信息，无法就申请人</w:t>
      </w:r>
      <w:proofErr w:type="gramStart"/>
      <w:r w:rsidRPr="00860F58">
        <w:rPr>
          <w:rFonts w:asciiTheme="majorEastAsia" w:eastAsiaTheme="majorEastAsia" w:hAnsiTheme="majorEastAsia"/>
          <w:spacing w:val="-2"/>
        </w:rPr>
        <w:t>拟咨询</w:t>
      </w:r>
      <w:proofErr w:type="gramEnd"/>
      <w:r w:rsidRPr="00860F58">
        <w:rPr>
          <w:rFonts w:asciiTheme="majorEastAsia" w:eastAsiaTheme="majorEastAsia" w:hAnsiTheme="majorEastAsia"/>
          <w:spacing w:val="-2"/>
        </w:rPr>
        <w:t>问题进行有效交流的，</w:t>
      </w: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可告知申请人重新整理完善资料后再次提交。</w:t>
      </w:r>
    </w:p>
    <w:p w14:paraId="157923D7" w14:textId="033273FF" w:rsidR="001E4197" w:rsidRPr="00860F58" w:rsidRDefault="00DB7C57" w:rsidP="00860F58">
      <w:pPr>
        <w:pStyle w:val="3"/>
        <w:spacing w:before="0" w:after="0" w:line="360" w:lineRule="auto"/>
        <w:ind w:leftChars="322" w:left="708"/>
        <w:rPr>
          <w:rFonts w:asciiTheme="majorEastAsia" w:eastAsiaTheme="majorEastAsia" w:hAnsiTheme="majorEastAsia" w:hint="eastAsia"/>
        </w:rPr>
      </w:pPr>
      <w:bookmarkStart w:id="5" w:name="_Toc174195971"/>
      <w:r w:rsidRPr="00860F58">
        <w:rPr>
          <w:rFonts w:asciiTheme="majorEastAsia" w:eastAsiaTheme="majorEastAsia" w:hAnsiTheme="majorEastAsia" w:hint="eastAsia"/>
        </w:rPr>
        <w:t>2.</w:t>
      </w:r>
      <w:r w:rsidR="00000000" w:rsidRPr="00860F58">
        <w:rPr>
          <w:rFonts w:asciiTheme="majorEastAsia" w:eastAsiaTheme="majorEastAsia" w:hAnsiTheme="majorEastAsia"/>
        </w:rPr>
        <w:t>对沟通交流问题的审核与回复</w:t>
      </w:r>
      <w:bookmarkEnd w:id="5"/>
    </w:p>
    <w:p w14:paraId="6360BE14" w14:textId="77777777" w:rsidR="001E4197" w:rsidRPr="00860F58" w:rsidRDefault="00000000" w:rsidP="00860F58">
      <w:pPr>
        <w:pStyle w:val="a3"/>
        <w:spacing w:line="360" w:lineRule="auto"/>
        <w:ind w:right="431" w:firstLine="638"/>
        <w:jc w:val="both"/>
        <w:rPr>
          <w:rFonts w:asciiTheme="majorEastAsia" w:eastAsiaTheme="majorEastAsia" w:hAnsiTheme="majorEastAsia" w:hint="eastAsia"/>
        </w:rPr>
      </w:pP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在收到沟通交流申请后，项目管理人员对申请人提供的资料按相关要求进行初步审核，存在资料不全等不符合要求的，终止沟通交流，告知申请人进行完善；符合要求的，送达相关专业审评团队。</w:t>
      </w:r>
    </w:p>
    <w:p w14:paraId="01D902BD" w14:textId="77777777" w:rsidR="001E4197" w:rsidRPr="00860F58" w:rsidRDefault="00000000" w:rsidP="00860F58">
      <w:pPr>
        <w:pStyle w:val="a3"/>
        <w:spacing w:line="360" w:lineRule="auto"/>
        <w:ind w:right="273" w:firstLine="648"/>
        <w:rPr>
          <w:rFonts w:asciiTheme="majorEastAsia" w:eastAsiaTheme="majorEastAsia" w:hAnsiTheme="majorEastAsia" w:hint="eastAsia"/>
        </w:rPr>
      </w:pPr>
      <w:r w:rsidRPr="00860F58">
        <w:rPr>
          <w:rFonts w:asciiTheme="majorEastAsia" w:eastAsiaTheme="majorEastAsia" w:hAnsiTheme="majorEastAsia"/>
          <w:spacing w:val="-2"/>
        </w:rPr>
        <w:t>审评团队应针对临床试验方案的科学性、完整性、可操</w:t>
      </w:r>
      <w:r w:rsidRPr="00860F58">
        <w:rPr>
          <w:rFonts w:asciiTheme="majorEastAsia" w:eastAsiaTheme="majorEastAsia" w:hAnsiTheme="majorEastAsia"/>
          <w:spacing w:val="-2"/>
        </w:rPr>
        <w:lastRenderedPageBreak/>
        <w:t>作性、风险可控性等进行审评，重点关注药物的立题依据、安全性以及风险管理措施是否支持开展临床试验。除明确回复申请人提出的具体问题外，应基于受试者保护原则，审核提交的临床试验方案，并提出针对临床试验方案的意见或建议，列出应修改和关注的内容。</w:t>
      </w:r>
    </w:p>
    <w:p w14:paraId="7D4ACAEC" w14:textId="77777777" w:rsidR="001E4197" w:rsidRPr="00860F58" w:rsidRDefault="00000000" w:rsidP="00860F58">
      <w:pPr>
        <w:pStyle w:val="a3"/>
        <w:spacing w:line="360" w:lineRule="auto"/>
        <w:ind w:right="264" w:firstLine="648"/>
        <w:rPr>
          <w:rFonts w:asciiTheme="majorEastAsia" w:eastAsiaTheme="majorEastAsia" w:hAnsiTheme="majorEastAsia" w:hint="eastAsia"/>
        </w:rPr>
      </w:pPr>
      <w:r w:rsidRPr="00860F58">
        <w:rPr>
          <w:rFonts w:asciiTheme="majorEastAsia" w:eastAsiaTheme="majorEastAsia" w:hAnsiTheme="majorEastAsia"/>
          <w:spacing w:val="-2"/>
        </w:rPr>
        <w:t>审评团队可采用召开会议（面对面会议或者线上会议）或书面答复的方式与申请人进行沟通交流，并将沟通交流会议纪要或书面回复反馈申请人。会议纪要或书面回复内容包括但不限于：药物研发基本情况；申请人本次提交的临床试验方案题目、编号、版本号及日期；申请人对问题意见的阐述及</w:t>
      </w: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对申请人所提问题的回复；对该临床试验方案的修订意见等。</w:t>
      </w:r>
    </w:p>
    <w:p w14:paraId="3957BDC4" w14:textId="77777777" w:rsidR="001E4197" w:rsidRPr="00860F58" w:rsidRDefault="00000000" w:rsidP="00860F58">
      <w:pPr>
        <w:pStyle w:val="2"/>
        <w:spacing w:before="0" w:after="0" w:line="360" w:lineRule="auto"/>
        <w:ind w:leftChars="257" w:left="565"/>
        <w:rPr>
          <w:rFonts w:asciiTheme="majorEastAsia" w:hAnsiTheme="majorEastAsia" w:hint="eastAsia"/>
          <w:spacing w:val="-2"/>
        </w:rPr>
      </w:pPr>
      <w:bookmarkStart w:id="6" w:name="_Toc174195972"/>
      <w:r w:rsidRPr="00860F58">
        <w:rPr>
          <w:rFonts w:asciiTheme="majorEastAsia" w:hAnsiTheme="majorEastAsia"/>
          <w:spacing w:val="-2"/>
        </w:rPr>
        <w:t>（二）确证性（或关键性）临床试验前的沟通交流</w:t>
      </w:r>
      <w:bookmarkEnd w:id="6"/>
    </w:p>
    <w:p w14:paraId="7617E6AF" w14:textId="3D840C72" w:rsidR="001E4197" w:rsidRPr="00860F58" w:rsidRDefault="00DB7C57" w:rsidP="00860F58">
      <w:pPr>
        <w:pStyle w:val="3"/>
        <w:spacing w:before="0" w:after="0" w:line="360" w:lineRule="auto"/>
        <w:ind w:leftChars="386" w:left="849"/>
        <w:rPr>
          <w:rFonts w:asciiTheme="majorEastAsia" w:eastAsiaTheme="majorEastAsia" w:hAnsiTheme="majorEastAsia" w:hint="eastAsia"/>
        </w:rPr>
      </w:pPr>
      <w:bookmarkStart w:id="7" w:name="_Toc174195973"/>
      <w:r w:rsidRPr="00860F58">
        <w:rPr>
          <w:rFonts w:asciiTheme="majorEastAsia" w:eastAsiaTheme="majorEastAsia" w:hAnsiTheme="majorEastAsia" w:hint="eastAsia"/>
        </w:rPr>
        <w:t>1.</w:t>
      </w:r>
      <w:r w:rsidR="00000000" w:rsidRPr="00860F58">
        <w:rPr>
          <w:rFonts w:asciiTheme="majorEastAsia" w:eastAsiaTheme="majorEastAsia" w:hAnsiTheme="majorEastAsia"/>
        </w:rPr>
        <w:t>沟通交流的申请</w:t>
      </w:r>
      <w:bookmarkEnd w:id="7"/>
    </w:p>
    <w:p w14:paraId="0DF9C9A7" w14:textId="77777777" w:rsidR="001E4197" w:rsidRPr="00860F58" w:rsidRDefault="00000000" w:rsidP="00860F58">
      <w:pPr>
        <w:pStyle w:val="a3"/>
        <w:spacing w:line="360" w:lineRule="auto"/>
        <w:ind w:right="270" w:firstLine="638"/>
        <w:rPr>
          <w:rFonts w:asciiTheme="majorEastAsia" w:eastAsiaTheme="majorEastAsia" w:hAnsiTheme="majorEastAsia" w:hint="eastAsia"/>
        </w:rPr>
      </w:pPr>
      <w:r w:rsidRPr="00860F58">
        <w:rPr>
          <w:rFonts w:asciiTheme="majorEastAsia" w:eastAsiaTheme="majorEastAsia" w:hAnsiTheme="majorEastAsia"/>
          <w:spacing w:val="-15"/>
        </w:rPr>
        <w:t>《药物临床试验批准通知书》要求申请人</w:t>
      </w:r>
      <w:r w:rsidRPr="00860F58">
        <w:rPr>
          <w:rFonts w:asciiTheme="majorEastAsia" w:eastAsiaTheme="majorEastAsia" w:hAnsiTheme="majorEastAsia"/>
          <w:spacing w:val="-2"/>
        </w:rPr>
        <w:t>“在完成探索性临床试验，开展确证性（或关键性）临床试验前，向药审中心提出沟通交流申请，对后续临床试验方案进行评估。”的，申请人应提出沟通交流申请。</w:t>
      </w:r>
    </w:p>
    <w:p w14:paraId="42B9CBBB" w14:textId="77777777" w:rsidR="001E4197" w:rsidRPr="00860F58" w:rsidRDefault="00000000" w:rsidP="00860F58">
      <w:pPr>
        <w:pStyle w:val="a3"/>
        <w:spacing w:line="360" w:lineRule="auto"/>
        <w:ind w:right="270" w:firstLine="638"/>
        <w:rPr>
          <w:rFonts w:asciiTheme="majorEastAsia" w:eastAsiaTheme="majorEastAsia" w:hAnsiTheme="majorEastAsia" w:hint="eastAsia"/>
        </w:rPr>
      </w:pPr>
      <w:r w:rsidRPr="00860F58">
        <w:rPr>
          <w:rFonts w:asciiTheme="majorEastAsia" w:eastAsiaTheme="majorEastAsia" w:hAnsiTheme="majorEastAsia"/>
          <w:spacing w:val="-2"/>
        </w:rPr>
        <w:t>申请人应对已开展的早期临床试验结果进行初步分析，并基于已有的临床试验数据，设计科学合理、完整可行的确证性（或关键性）临床试验方案。</w:t>
      </w:r>
    </w:p>
    <w:p w14:paraId="0F9A6F8F" w14:textId="77777777" w:rsidR="001E4197" w:rsidRPr="00860F58" w:rsidRDefault="00000000" w:rsidP="00860F58">
      <w:pPr>
        <w:pStyle w:val="a3"/>
        <w:spacing w:line="360" w:lineRule="auto"/>
        <w:ind w:right="432" w:firstLine="638"/>
        <w:jc w:val="both"/>
        <w:rPr>
          <w:rFonts w:asciiTheme="majorEastAsia" w:eastAsiaTheme="majorEastAsia" w:hAnsiTheme="majorEastAsia" w:hint="eastAsia"/>
        </w:rPr>
      </w:pPr>
      <w:r w:rsidRPr="00860F58">
        <w:rPr>
          <w:rFonts w:asciiTheme="majorEastAsia" w:eastAsiaTheme="majorEastAsia" w:hAnsiTheme="majorEastAsia"/>
          <w:spacing w:val="-2"/>
        </w:rPr>
        <w:t>申请人在提交沟通交流申请时，应同时提交已完成的临</w:t>
      </w:r>
      <w:r w:rsidRPr="00860F58">
        <w:rPr>
          <w:rFonts w:asciiTheme="majorEastAsia" w:eastAsiaTheme="majorEastAsia" w:hAnsiTheme="majorEastAsia"/>
          <w:spacing w:val="-2"/>
        </w:rPr>
        <w:lastRenderedPageBreak/>
        <w:t>床试验初步总结、拟开展临床试验的完整方案以及风险管理计划、非临床研究综述、药学研究综述等。</w:t>
      </w:r>
    </w:p>
    <w:p w14:paraId="32B68177" w14:textId="4AEFE1A3" w:rsidR="001E4197" w:rsidRPr="00860F58" w:rsidRDefault="00DB7C57" w:rsidP="00860F58">
      <w:pPr>
        <w:pStyle w:val="3"/>
        <w:spacing w:before="0" w:after="0" w:line="360" w:lineRule="auto"/>
        <w:ind w:leftChars="386" w:left="849"/>
        <w:rPr>
          <w:rFonts w:asciiTheme="majorEastAsia" w:eastAsiaTheme="majorEastAsia" w:hAnsiTheme="majorEastAsia" w:hint="eastAsia"/>
        </w:rPr>
      </w:pPr>
      <w:bookmarkStart w:id="8" w:name="_Toc174195974"/>
      <w:r w:rsidRPr="00860F58">
        <w:rPr>
          <w:rFonts w:asciiTheme="majorEastAsia" w:eastAsiaTheme="majorEastAsia" w:hAnsiTheme="majorEastAsia" w:hint="eastAsia"/>
        </w:rPr>
        <w:t>2.</w:t>
      </w:r>
      <w:r w:rsidR="00000000" w:rsidRPr="00860F58">
        <w:rPr>
          <w:rFonts w:asciiTheme="majorEastAsia" w:eastAsiaTheme="majorEastAsia" w:hAnsiTheme="majorEastAsia"/>
        </w:rPr>
        <w:t>对沟通交流问题的审核与回复</w:t>
      </w:r>
      <w:bookmarkEnd w:id="8"/>
    </w:p>
    <w:p w14:paraId="1E9174C5" w14:textId="77777777" w:rsidR="001E4197" w:rsidRPr="00860F58" w:rsidRDefault="00000000" w:rsidP="00860F58">
      <w:pPr>
        <w:pStyle w:val="a3"/>
        <w:spacing w:line="360" w:lineRule="auto"/>
        <w:ind w:left="759" w:right="270"/>
        <w:rPr>
          <w:rFonts w:asciiTheme="majorEastAsia" w:eastAsiaTheme="majorEastAsia" w:hAnsiTheme="majorEastAsia" w:hint="eastAsia"/>
        </w:rPr>
      </w:pP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基于拟开展的确证性临床试验方案进行审评。</w:t>
      </w:r>
      <w:r w:rsidRPr="00860F58">
        <w:rPr>
          <w:rFonts w:asciiTheme="majorEastAsia" w:eastAsiaTheme="majorEastAsia" w:hAnsiTheme="majorEastAsia"/>
        </w:rPr>
        <w:t>审评团队首先对申请人提交的早期临床试验的初步总</w:t>
      </w:r>
    </w:p>
    <w:p w14:paraId="4D39686E" w14:textId="77777777" w:rsidR="001E4197" w:rsidRPr="00860F58" w:rsidRDefault="00000000" w:rsidP="00860F58">
      <w:pPr>
        <w:pStyle w:val="a3"/>
        <w:spacing w:line="360" w:lineRule="auto"/>
        <w:ind w:right="273"/>
        <w:rPr>
          <w:rFonts w:asciiTheme="majorEastAsia" w:eastAsiaTheme="majorEastAsia" w:hAnsiTheme="majorEastAsia" w:hint="eastAsia"/>
        </w:rPr>
      </w:pPr>
      <w:proofErr w:type="gramStart"/>
      <w:r w:rsidRPr="00860F58">
        <w:rPr>
          <w:rFonts w:asciiTheme="majorEastAsia" w:eastAsiaTheme="majorEastAsia" w:hAnsiTheme="majorEastAsia"/>
          <w:spacing w:val="-6"/>
        </w:rPr>
        <w:t>结及其</w:t>
      </w:r>
      <w:proofErr w:type="gramEnd"/>
      <w:r w:rsidRPr="00860F58">
        <w:rPr>
          <w:rFonts w:asciiTheme="majorEastAsia" w:eastAsiaTheme="majorEastAsia" w:hAnsiTheme="majorEastAsia"/>
          <w:spacing w:val="-6"/>
        </w:rPr>
        <w:t>对后续临床试验的支持性进行评价，明确目前获得的早期临床试验的安全性和有效性结果是否充分，是否支持开</w:t>
      </w:r>
      <w:r w:rsidRPr="00860F58">
        <w:rPr>
          <w:rFonts w:asciiTheme="majorEastAsia" w:eastAsiaTheme="majorEastAsia" w:hAnsiTheme="majorEastAsia"/>
          <w:spacing w:val="-23"/>
        </w:rPr>
        <w:t>展确证性临床试验。针对确证性</w:t>
      </w:r>
      <w:r w:rsidRPr="00860F58">
        <w:rPr>
          <w:rFonts w:asciiTheme="majorEastAsia" w:eastAsiaTheme="majorEastAsia" w:hAnsiTheme="majorEastAsia"/>
        </w:rPr>
        <w:t>（</w:t>
      </w:r>
      <w:r w:rsidRPr="00860F58">
        <w:rPr>
          <w:rFonts w:asciiTheme="majorEastAsia" w:eastAsiaTheme="majorEastAsia" w:hAnsiTheme="majorEastAsia"/>
          <w:spacing w:val="-3"/>
        </w:rPr>
        <w:t>或关键性</w:t>
      </w:r>
      <w:r w:rsidRPr="00860F58">
        <w:rPr>
          <w:rFonts w:asciiTheme="majorEastAsia" w:eastAsiaTheme="majorEastAsia" w:hAnsiTheme="majorEastAsia"/>
          <w:spacing w:val="-111"/>
        </w:rPr>
        <w:t>）</w:t>
      </w:r>
      <w:r w:rsidRPr="00860F58">
        <w:rPr>
          <w:rFonts w:asciiTheme="majorEastAsia" w:eastAsiaTheme="majorEastAsia" w:hAnsiTheme="majorEastAsia"/>
          <w:spacing w:val="-3"/>
        </w:rPr>
        <w:t>临床试验方案，</w:t>
      </w:r>
      <w:r w:rsidRPr="00860F58">
        <w:rPr>
          <w:rFonts w:asciiTheme="majorEastAsia" w:eastAsiaTheme="majorEastAsia" w:hAnsiTheme="majorEastAsia"/>
          <w:spacing w:val="-7"/>
        </w:rPr>
        <w:t>重点关注目标人群的适宜性、给药剂量及周期和主要终点指</w:t>
      </w:r>
      <w:r w:rsidRPr="00860F58">
        <w:rPr>
          <w:rFonts w:asciiTheme="majorEastAsia" w:eastAsiaTheme="majorEastAsia" w:hAnsiTheme="majorEastAsia"/>
        </w:rPr>
        <w:t>标的科学性、统计假设的可接受性、样本量估算的合理性、</w:t>
      </w:r>
      <w:r w:rsidRPr="00860F58">
        <w:rPr>
          <w:rFonts w:asciiTheme="majorEastAsia" w:eastAsiaTheme="majorEastAsia" w:hAnsiTheme="majorEastAsia"/>
          <w:spacing w:val="4"/>
        </w:rPr>
        <w:t>风险管理计划的可操作性以及获益</w:t>
      </w:r>
      <w:r w:rsidRPr="00860F58">
        <w:rPr>
          <w:rFonts w:asciiTheme="majorEastAsia" w:eastAsiaTheme="majorEastAsia" w:hAnsiTheme="majorEastAsia"/>
          <w:spacing w:val="6"/>
        </w:rPr>
        <w:t>/</w:t>
      </w:r>
      <w:r w:rsidRPr="00860F58">
        <w:rPr>
          <w:rFonts w:asciiTheme="majorEastAsia" w:eastAsiaTheme="majorEastAsia" w:hAnsiTheme="majorEastAsia"/>
          <w:spacing w:val="3"/>
        </w:rPr>
        <w:t>风险评估要素的可评价</w:t>
      </w:r>
      <w:r w:rsidRPr="00860F58">
        <w:rPr>
          <w:rFonts w:asciiTheme="majorEastAsia" w:eastAsiaTheme="majorEastAsia" w:hAnsiTheme="majorEastAsia"/>
          <w:spacing w:val="-6"/>
        </w:rPr>
        <w:t>性等内容，对临床试验整体方案的科学性、完整性、可操作</w:t>
      </w:r>
      <w:r w:rsidRPr="00860F58">
        <w:rPr>
          <w:rFonts w:asciiTheme="majorEastAsia" w:eastAsiaTheme="majorEastAsia" w:hAnsiTheme="majorEastAsia"/>
          <w:spacing w:val="-5"/>
        </w:rPr>
        <w:t>性、风险可控性等进行综合评价。</w:t>
      </w:r>
    </w:p>
    <w:p w14:paraId="2E682D03" w14:textId="77777777" w:rsidR="001E4197" w:rsidRPr="00860F58" w:rsidRDefault="00000000" w:rsidP="00860F58">
      <w:pPr>
        <w:pStyle w:val="a3"/>
        <w:spacing w:line="360" w:lineRule="auto"/>
        <w:ind w:right="109" w:firstLine="638"/>
        <w:rPr>
          <w:rFonts w:asciiTheme="majorEastAsia" w:eastAsiaTheme="majorEastAsia" w:hAnsiTheme="majorEastAsia" w:hint="eastAsia"/>
        </w:rPr>
      </w:pPr>
      <w:r w:rsidRPr="00860F58">
        <w:rPr>
          <w:rFonts w:asciiTheme="majorEastAsia" w:eastAsiaTheme="majorEastAsia" w:hAnsiTheme="majorEastAsia"/>
          <w:spacing w:val="-2"/>
        </w:rPr>
        <w:t>审评团队对于确证性临床试验方案，除回答申请人提出 的问题外，还应明确临床试验方案中存在的问题及修订建议，是否同意按此方案或修订后的方案开展临床试验。必要时可 要求申请人完善临床试验方案后再次沟通交流。</w:t>
      </w:r>
    </w:p>
    <w:p w14:paraId="5EF891C4" w14:textId="01A0F6C8" w:rsidR="001E4197" w:rsidRPr="00860F58" w:rsidRDefault="00000000" w:rsidP="00860F58">
      <w:pPr>
        <w:pStyle w:val="a3"/>
        <w:spacing w:line="360" w:lineRule="auto"/>
        <w:ind w:right="264" w:firstLine="648"/>
        <w:rPr>
          <w:rFonts w:asciiTheme="majorEastAsia" w:eastAsiaTheme="majorEastAsia" w:hAnsiTheme="majorEastAsia" w:hint="eastAsia"/>
        </w:rPr>
      </w:pPr>
      <w:r w:rsidRPr="00860F58">
        <w:rPr>
          <w:rFonts w:asciiTheme="majorEastAsia" w:eastAsiaTheme="majorEastAsia" w:hAnsiTheme="majorEastAsia"/>
          <w:spacing w:val="-2"/>
        </w:rPr>
        <w:t>审评团队可采用召开会议（面对面会议或者线上会议）或书面答复的方式与申请人进行沟通交流，将沟通交流会议纪要或书面回复反馈申请人。会议纪要或书面回复内容包括但不限于：药物研发基本情况；申请人本次提交的临床试验方案题目、编号、版本号及日期；明确该临床试验是否是用</w:t>
      </w:r>
      <w:r w:rsidRPr="00860F58">
        <w:rPr>
          <w:rFonts w:asciiTheme="majorEastAsia" w:eastAsiaTheme="majorEastAsia" w:hAnsiTheme="majorEastAsia"/>
          <w:spacing w:val="-2"/>
        </w:rPr>
        <w:lastRenderedPageBreak/>
        <w:t>于注册的关键性临床试验；明确是否同意按照该临床试验方案或修订后的方案开展临床试验；对申请人所提问题是否与申请人达成共识，明确双方的共同观点、分歧意见等；</w:t>
      </w: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对该临床试验方案的修订建议。</w:t>
      </w:r>
    </w:p>
    <w:p w14:paraId="00FCE5F9" w14:textId="77777777" w:rsidR="001E4197" w:rsidRPr="00860F58" w:rsidRDefault="00000000" w:rsidP="00860F58">
      <w:pPr>
        <w:pStyle w:val="a3"/>
        <w:spacing w:line="360" w:lineRule="auto"/>
        <w:ind w:right="273" w:firstLine="638"/>
        <w:rPr>
          <w:rFonts w:asciiTheme="majorEastAsia" w:eastAsiaTheme="majorEastAsia" w:hAnsiTheme="majorEastAsia" w:hint="eastAsia"/>
        </w:rPr>
      </w:pPr>
      <w:r w:rsidRPr="00860F58">
        <w:rPr>
          <w:rFonts w:asciiTheme="majorEastAsia" w:eastAsiaTheme="majorEastAsia" w:hAnsiTheme="majorEastAsia"/>
          <w:spacing w:val="-2"/>
        </w:rPr>
        <w:t>如有只提供临床试验方案框架导致无法评价等情况，必要时，可在会议纪要或书面回复中要求申办者完善方案后，再次提出沟通交流申请。</w:t>
      </w:r>
    </w:p>
    <w:p w14:paraId="010F25CD" w14:textId="77777777" w:rsidR="001E4197" w:rsidRPr="00860F58" w:rsidRDefault="00000000" w:rsidP="00860F58">
      <w:pPr>
        <w:pStyle w:val="2"/>
        <w:spacing w:before="0" w:after="0" w:line="360" w:lineRule="auto"/>
        <w:ind w:leftChars="257" w:left="565"/>
        <w:rPr>
          <w:rFonts w:asciiTheme="majorEastAsia" w:hAnsiTheme="majorEastAsia" w:hint="eastAsia"/>
          <w:spacing w:val="-2"/>
        </w:rPr>
      </w:pPr>
      <w:bookmarkStart w:id="9" w:name="_Toc174195975"/>
      <w:r w:rsidRPr="00860F58">
        <w:rPr>
          <w:rFonts w:asciiTheme="majorEastAsia" w:hAnsiTheme="majorEastAsia"/>
          <w:spacing w:val="-2"/>
        </w:rPr>
        <w:t>（三）临床试验期间的其他沟通交流</w:t>
      </w:r>
      <w:bookmarkEnd w:id="9"/>
    </w:p>
    <w:p w14:paraId="3D29E09F" w14:textId="77777777" w:rsidR="001E4197" w:rsidRPr="00860F58" w:rsidRDefault="00000000" w:rsidP="00860F58">
      <w:pPr>
        <w:pStyle w:val="a3"/>
        <w:spacing w:line="360" w:lineRule="auto"/>
        <w:ind w:right="432" w:firstLine="638"/>
        <w:jc w:val="both"/>
        <w:rPr>
          <w:rFonts w:asciiTheme="majorEastAsia" w:eastAsiaTheme="majorEastAsia" w:hAnsiTheme="majorEastAsia" w:hint="eastAsia"/>
        </w:rPr>
      </w:pPr>
      <w:r w:rsidRPr="00860F58">
        <w:rPr>
          <w:rFonts w:asciiTheme="majorEastAsia" w:eastAsiaTheme="majorEastAsia" w:hAnsiTheme="majorEastAsia"/>
          <w:spacing w:val="-2"/>
        </w:rPr>
        <w:t>在临床试验期间，如申请人认为有必要就探索性临床试</w:t>
      </w:r>
      <w:r w:rsidRPr="00860F58">
        <w:rPr>
          <w:rFonts w:asciiTheme="majorEastAsia" w:eastAsiaTheme="majorEastAsia" w:hAnsiTheme="majorEastAsia"/>
        </w:rPr>
        <w:t>验方案或临床试验中遇到的问题与</w:t>
      </w:r>
      <w:proofErr w:type="gramStart"/>
      <w:r w:rsidRPr="00860F58">
        <w:rPr>
          <w:rFonts w:asciiTheme="majorEastAsia" w:eastAsiaTheme="majorEastAsia" w:hAnsiTheme="majorEastAsia"/>
        </w:rPr>
        <w:t>药审中心</w:t>
      </w:r>
      <w:proofErr w:type="gramEnd"/>
      <w:r w:rsidRPr="00860F58">
        <w:rPr>
          <w:rFonts w:asciiTheme="majorEastAsia" w:eastAsiaTheme="majorEastAsia" w:hAnsiTheme="majorEastAsia"/>
        </w:rPr>
        <w:t>进行沟通交流</w:t>
      </w:r>
      <w:r w:rsidRPr="00860F58">
        <w:rPr>
          <w:rFonts w:asciiTheme="majorEastAsia" w:eastAsiaTheme="majorEastAsia" w:hAnsiTheme="majorEastAsia"/>
          <w:spacing w:val="-2"/>
        </w:rPr>
        <w:t>时，可随时提出申请，明确拟沟</w:t>
      </w:r>
      <w:proofErr w:type="gramStart"/>
      <w:r w:rsidRPr="00860F58">
        <w:rPr>
          <w:rFonts w:asciiTheme="majorEastAsia" w:eastAsiaTheme="majorEastAsia" w:hAnsiTheme="majorEastAsia"/>
          <w:spacing w:val="-2"/>
        </w:rPr>
        <w:t>通交流</w:t>
      </w:r>
      <w:proofErr w:type="gramEnd"/>
      <w:r w:rsidRPr="00860F58">
        <w:rPr>
          <w:rFonts w:asciiTheme="majorEastAsia" w:eastAsiaTheme="majorEastAsia" w:hAnsiTheme="majorEastAsia"/>
          <w:spacing w:val="-2"/>
        </w:rPr>
        <w:t>的问题。具体可参照本规范三（一</w:t>
      </w:r>
      <w:r w:rsidRPr="00860F58">
        <w:rPr>
          <w:rFonts w:asciiTheme="majorEastAsia" w:eastAsiaTheme="majorEastAsia" w:hAnsiTheme="majorEastAsia"/>
          <w:spacing w:val="-159"/>
        </w:rPr>
        <w:t>）</w:t>
      </w:r>
      <w:r w:rsidRPr="00860F58">
        <w:rPr>
          <w:rFonts w:asciiTheme="majorEastAsia" w:eastAsiaTheme="majorEastAsia" w:hAnsiTheme="majorEastAsia"/>
          <w:spacing w:val="-2"/>
        </w:rPr>
        <w:t>、三（二）相关内容执行。</w:t>
      </w:r>
    </w:p>
    <w:p w14:paraId="0A9B0D1D" w14:textId="77777777" w:rsidR="001E4197" w:rsidRPr="00860F58" w:rsidRDefault="00000000" w:rsidP="00860F58">
      <w:pPr>
        <w:pStyle w:val="2"/>
        <w:spacing w:before="0" w:after="0" w:line="360" w:lineRule="auto"/>
        <w:ind w:leftChars="257" w:left="565"/>
        <w:rPr>
          <w:rFonts w:asciiTheme="majorEastAsia" w:hAnsiTheme="majorEastAsia" w:hint="eastAsia"/>
          <w:spacing w:val="-2"/>
        </w:rPr>
      </w:pPr>
      <w:bookmarkStart w:id="10" w:name="_Toc174195976"/>
      <w:r w:rsidRPr="00860F58">
        <w:rPr>
          <w:rFonts w:asciiTheme="majorEastAsia" w:hAnsiTheme="majorEastAsia"/>
          <w:spacing w:val="-2"/>
        </w:rPr>
        <w:t>（四）申请附条件批准上市的沟通交流</w:t>
      </w:r>
      <w:bookmarkEnd w:id="10"/>
    </w:p>
    <w:p w14:paraId="7952D87D" w14:textId="77777777" w:rsidR="001E4197" w:rsidRPr="00860F58" w:rsidRDefault="00000000" w:rsidP="00860F58">
      <w:pPr>
        <w:pStyle w:val="a3"/>
        <w:spacing w:line="360" w:lineRule="auto"/>
        <w:ind w:right="270" w:firstLine="648"/>
        <w:rPr>
          <w:rFonts w:asciiTheme="majorEastAsia" w:eastAsiaTheme="majorEastAsia" w:hAnsiTheme="majorEastAsia" w:hint="eastAsia"/>
        </w:rPr>
      </w:pPr>
      <w:r w:rsidRPr="00860F58">
        <w:rPr>
          <w:rFonts w:asciiTheme="majorEastAsia" w:eastAsiaTheme="majorEastAsia" w:hAnsiTheme="majorEastAsia"/>
          <w:spacing w:val="8"/>
        </w:rPr>
        <w:t>对于申请附条件批准上市的沟通交流可在临床试验期</w:t>
      </w:r>
      <w:r w:rsidRPr="00860F58">
        <w:rPr>
          <w:rFonts w:asciiTheme="majorEastAsia" w:eastAsiaTheme="majorEastAsia" w:hAnsiTheme="majorEastAsia"/>
          <w:spacing w:val="-5"/>
        </w:rPr>
        <w:t>间的任何阶段提出，相关内容根据《药品附条件批准上市技</w:t>
      </w:r>
      <w:r w:rsidRPr="00860F58">
        <w:rPr>
          <w:rFonts w:asciiTheme="majorEastAsia" w:eastAsiaTheme="majorEastAsia" w:hAnsiTheme="majorEastAsia"/>
          <w:spacing w:val="-29"/>
        </w:rPr>
        <w:t>术指导原则</w:t>
      </w:r>
      <w:r w:rsidRPr="00860F58">
        <w:rPr>
          <w:rFonts w:asciiTheme="majorEastAsia" w:eastAsiaTheme="majorEastAsia" w:hAnsiTheme="majorEastAsia"/>
        </w:rPr>
        <w:t>（</w:t>
      </w:r>
      <w:r w:rsidRPr="00860F58">
        <w:rPr>
          <w:rFonts w:asciiTheme="majorEastAsia" w:eastAsiaTheme="majorEastAsia" w:hAnsiTheme="majorEastAsia"/>
          <w:spacing w:val="-3"/>
        </w:rPr>
        <w:t>试行</w:t>
      </w:r>
      <w:r w:rsidRPr="00860F58">
        <w:rPr>
          <w:rFonts w:asciiTheme="majorEastAsia" w:eastAsiaTheme="majorEastAsia" w:hAnsiTheme="majorEastAsia"/>
          <w:spacing w:val="-159"/>
        </w:rPr>
        <w:t>）</w:t>
      </w:r>
      <w:r w:rsidRPr="00860F58">
        <w:rPr>
          <w:rFonts w:asciiTheme="majorEastAsia" w:eastAsiaTheme="majorEastAsia" w:hAnsiTheme="majorEastAsia"/>
          <w:spacing w:val="-29"/>
        </w:rPr>
        <w:t>》执行。具体的申请和审评要求同三</w:t>
      </w:r>
      <w:r w:rsidRPr="00860F58">
        <w:rPr>
          <w:rFonts w:asciiTheme="majorEastAsia" w:eastAsiaTheme="majorEastAsia" w:hAnsiTheme="majorEastAsia"/>
        </w:rPr>
        <w:t>（</w:t>
      </w:r>
      <w:r w:rsidRPr="00860F58">
        <w:rPr>
          <w:rFonts w:asciiTheme="majorEastAsia" w:eastAsiaTheme="majorEastAsia" w:hAnsiTheme="majorEastAsia"/>
          <w:spacing w:val="-5"/>
        </w:rPr>
        <w:t>二</w:t>
      </w:r>
      <w:r w:rsidRPr="00860F58">
        <w:rPr>
          <w:rFonts w:asciiTheme="majorEastAsia" w:eastAsiaTheme="majorEastAsia" w:hAnsiTheme="majorEastAsia"/>
          <w:spacing w:val="-164"/>
        </w:rPr>
        <w:t>）</w:t>
      </w:r>
      <w:r w:rsidRPr="00860F58">
        <w:rPr>
          <w:rFonts w:asciiTheme="majorEastAsia" w:eastAsiaTheme="majorEastAsia" w:hAnsiTheme="majorEastAsia"/>
          <w:spacing w:val="-13"/>
        </w:rPr>
        <w:t>。</w:t>
      </w:r>
      <w:r w:rsidRPr="00860F58">
        <w:rPr>
          <w:rFonts w:asciiTheme="majorEastAsia" w:eastAsiaTheme="majorEastAsia" w:hAnsiTheme="majorEastAsia"/>
          <w:spacing w:val="-5"/>
        </w:rPr>
        <w:t>需要特别关注的是确证性</w:t>
      </w:r>
      <w:r w:rsidRPr="00860F58">
        <w:rPr>
          <w:rFonts w:asciiTheme="majorEastAsia" w:eastAsiaTheme="majorEastAsia" w:hAnsiTheme="majorEastAsia"/>
        </w:rPr>
        <w:t>（</w:t>
      </w:r>
      <w:r w:rsidRPr="00860F58">
        <w:rPr>
          <w:rFonts w:asciiTheme="majorEastAsia" w:eastAsiaTheme="majorEastAsia" w:hAnsiTheme="majorEastAsia"/>
          <w:spacing w:val="-3"/>
        </w:rPr>
        <w:t>或关键性</w:t>
      </w:r>
      <w:r w:rsidRPr="00860F58">
        <w:rPr>
          <w:rFonts w:asciiTheme="majorEastAsia" w:eastAsiaTheme="majorEastAsia" w:hAnsiTheme="majorEastAsia"/>
          <w:spacing w:val="-5"/>
        </w:rPr>
        <w:t>）</w:t>
      </w:r>
      <w:r w:rsidRPr="00860F58">
        <w:rPr>
          <w:rFonts w:asciiTheme="majorEastAsia" w:eastAsiaTheme="majorEastAsia" w:hAnsiTheme="majorEastAsia"/>
          <w:spacing w:val="-4"/>
        </w:rPr>
        <w:t>临床试验方案的替代</w:t>
      </w:r>
      <w:r w:rsidRPr="00860F58">
        <w:rPr>
          <w:rFonts w:asciiTheme="majorEastAsia" w:eastAsiaTheme="majorEastAsia" w:hAnsiTheme="majorEastAsia"/>
          <w:spacing w:val="-5"/>
        </w:rPr>
        <w:t>终点或中间临床终点或期中分析等是否合适。</w:t>
      </w:r>
    </w:p>
    <w:p w14:paraId="3DB5A132" w14:textId="17280C3C" w:rsidR="001E4197" w:rsidRPr="00860F58" w:rsidRDefault="00000000" w:rsidP="00860F58">
      <w:pPr>
        <w:pStyle w:val="a3"/>
        <w:spacing w:line="360" w:lineRule="auto"/>
        <w:ind w:right="424" w:firstLine="648"/>
        <w:jc w:val="both"/>
        <w:rPr>
          <w:rFonts w:asciiTheme="majorEastAsia" w:eastAsiaTheme="majorEastAsia" w:hAnsiTheme="majorEastAsia" w:hint="eastAsia"/>
        </w:rPr>
      </w:pPr>
      <w:r w:rsidRPr="00860F58">
        <w:rPr>
          <w:rFonts w:asciiTheme="majorEastAsia" w:eastAsiaTheme="majorEastAsia" w:hAnsiTheme="majorEastAsia"/>
          <w:spacing w:val="-2"/>
        </w:rPr>
        <w:t>在上市申请前沟通交流时，还应对“所附条件”中在相同适应症人群开展的临床试验方案进行审评，特别是基于早期</w:t>
      </w:r>
      <w:r w:rsidRPr="00860F58">
        <w:rPr>
          <w:rFonts w:asciiTheme="majorEastAsia" w:eastAsiaTheme="majorEastAsia" w:hAnsiTheme="majorEastAsia"/>
          <w:spacing w:val="-5"/>
        </w:rPr>
        <w:t>临床试验数据或替代终点申请附条件批准上市的情况，应详</w:t>
      </w:r>
      <w:r w:rsidRPr="00860F58">
        <w:rPr>
          <w:rFonts w:asciiTheme="majorEastAsia" w:eastAsiaTheme="majorEastAsia" w:hAnsiTheme="majorEastAsia"/>
          <w:spacing w:val="-2"/>
        </w:rPr>
        <w:t>细审核支持常规批准的确证性临床试验方案，并以会议纪</w:t>
      </w:r>
      <w:r w:rsidRPr="00860F58">
        <w:rPr>
          <w:rFonts w:asciiTheme="majorEastAsia" w:eastAsiaTheme="majorEastAsia" w:hAnsiTheme="majorEastAsia"/>
          <w:spacing w:val="-2"/>
        </w:rPr>
        <w:lastRenderedPageBreak/>
        <w:t>要或书面回复的形式进行确认。</w:t>
      </w:r>
    </w:p>
    <w:p w14:paraId="7BF5CABC" w14:textId="77777777" w:rsidR="001E4197" w:rsidRPr="00860F58" w:rsidRDefault="00000000" w:rsidP="00860F58">
      <w:pPr>
        <w:pStyle w:val="2"/>
        <w:spacing w:before="0" w:after="0" w:line="360" w:lineRule="auto"/>
        <w:ind w:leftChars="257" w:left="565"/>
        <w:rPr>
          <w:rFonts w:asciiTheme="majorEastAsia" w:hAnsiTheme="majorEastAsia" w:hint="eastAsia"/>
          <w:spacing w:val="-2"/>
        </w:rPr>
      </w:pPr>
      <w:bookmarkStart w:id="11" w:name="_Toc174195977"/>
      <w:r w:rsidRPr="00860F58">
        <w:rPr>
          <w:rFonts w:asciiTheme="majorEastAsia" w:hAnsiTheme="majorEastAsia"/>
          <w:spacing w:val="-2"/>
        </w:rPr>
        <w:t>（五）会议纪要或书面回复意见的撰写</w:t>
      </w:r>
      <w:bookmarkEnd w:id="11"/>
    </w:p>
    <w:p w14:paraId="1F6F8AC1" w14:textId="77777777" w:rsidR="001E4197" w:rsidRPr="00860F58" w:rsidRDefault="00000000" w:rsidP="00860F58">
      <w:pPr>
        <w:pStyle w:val="a3"/>
        <w:spacing w:line="360" w:lineRule="auto"/>
        <w:ind w:right="427" w:firstLine="648"/>
        <w:jc w:val="both"/>
        <w:rPr>
          <w:rFonts w:asciiTheme="majorEastAsia" w:eastAsiaTheme="majorEastAsia" w:hAnsiTheme="majorEastAsia" w:hint="eastAsia"/>
        </w:rPr>
      </w:pPr>
      <w:r w:rsidRPr="00860F58">
        <w:rPr>
          <w:rFonts w:asciiTheme="majorEastAsia" w:eastAsiaTheme="majorEastAsia" w:hAnsiTheme="majorEastAsia"/>
          <w:spacing w:val="-2"/>
        </w:rPr>
        <w:t>沟通交流会议纪要或书面回复，是</w:t>
      </w: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与申请人就</w:t>
      </w:r>
      <w:r w:rsidRPr="00860F58">
        <w:rPr>
          <w:rFonts w:asciiTheme="majorEastAsia" w:eastAsiaTheme="majorEastAsia" w:hAnsiTheme="majorEastAsia"/>
        </w:rPr>
        <w:t>沟通交流中的问题进行讨论的结果以及后续技术审评的重</w:t>
      </w:r>
      <w:r w:rsidRPr="00860F58">
        <w:rPr>
          <w:rFonts w:asciiTheme="majorEastAsia" w:eastAsiaTheme="majorEastAsia" w:hAnsiTheme="majorEastAsia"/>
          <w:spacing w:val="-2"/>
        </w:rPr>
        <w:t>要参考，应慎重撰写每一条信息。沟通交流会议纪要应完整呈现和反映沟通交流会的情况，鼓励双方当场完成会议纪要的起草和确认。对于无法当场完成的，审评团队应在时限内完成修订并与申请人确认。会议纪要中不应增加会议中未讨论的内容。</w:t>
      </w:r>
    </w:p>
    <w:p w14:paraId="152ADCB7" w14:textId="77777777" w:rsidR="001E4197" w:rsidRPr="00860F58" w:rsidRDefault="00000000" w:rsidP="00860F58">
      <w:pPr>
        <w:pStyle w:val="a3"/>
        <w:spacing w:line="360" w:lineRule="auto"/>
        <w:ind w:right="110" w:firstLine="648"/>
        <w:rPr>
          <w:rFonts w:asciiTheme="majorEastAsia" w:eastAsiaTheme="majorEastAsia" w:hAnsiTheme="majorEastAsia" w:hint="eastAsia"/>
        </w:rPr>
      </w:pPr>
      <w:r w:rsidRPr="00860F58">
        <w:rPr>
          <w:rFonts w:asciiTheme="majorEastAsia" w:eastAsiaTheme="majorEastAsia" w:hAnsiTheme="majorEastAsia"/>
          <w:spacing w:val="-5"/>
        </w:rPr>
        <w:t xml:space="preserve">会议纪要或书面回复中，语言应准确、简练、明晰，内 容完整，结论明确。不能使用模棱两可或容易引起误解的语 言，如让申请人与研究者讨论协商、对方案中的关键问题在 </w:t>
      </w:r>
      <w:r w:rsidRPr="00860F58">
        <w:rPr>
          <w:rFonts w:asciiTheme="majorEastAsia" w:eastAsiaTheme="majorEastAsia" w:hAnsiTheme="majorEastAsia"/>
          <w:spacing w:val="-6"/>
        </w:rPr>
        <w:t xml:space="preserve">批准后完善、对关键问题持保留意见等。对于问题的回复应 </w:t>
      </w:r>
      <w:r w:rsidRPr="00860F58">
        <w:rPr>
          <w:rFonts w:asciiTheme="majorEastAsia" w:eastAsiaTheme="majorEastAsia" w:hAnsiTheme="majorEastAsia"/>
        </w:rPr>
        <w:t>慎重选择双方是否达成一致。如未完</w:t>
      </w:r>
      <w:proofErr w:type="gramStart"/>
      <w:r w:rsidRPr="00860F58">
        <w:rPr>
          <w:rFonts w:asciiTheme="majorEastAsia" w:eastAsiaTheme="majorEastAsia" w:hAnsiTheme="majorEastAsia"/>
        </w:rPr>
        <w:t>全达成</w:t>
      </w:r>
      <w:proofErr w:type="gramEnd"/>
      <w:r w:rsidRPr="00860F58">
        <w:rPr>
          <w:rFonts w:asciiTheme="majorEastAsia" w:eastAsiaTheme="majorEastAsia" w:hAnsiTheme="majorEastAsia"/>
        </w:rPr>
        <w:t>一致，应如实、</w:t>
      </w:r>
      <w:r w:rsidRPr="00860F58">
        <w:rPr>
          <w:rFonts w:asciiTheme="majorEastAsia" w:eastAsiaTheme="majorEastAsia" w:hAnsiTheme="majorEastAsia"/>
          <w:spacing w:val="-5"/>
        </w:rPr>
        <w:t xml:space="preserve">明确列出各自的观点和依据。针对未达成一致的内容，后续 </w:t>
      </w:r>
      <w:r w:rsidRPr="00860F58">
        <w:rPr>
          <w:rFonts w:asciiTheme="majorEastAsia" w:eastAsiaTheme="majorEastAsia" w:hAnsiTheme="majorEastAsia"/>
          <w:spacing w:val="-6"/>
        </w:rPr>
        <w:t xml:space="preserve">可通过沟通交流会议等形式再沟通。如目前不具备开展临床 </w:t>
      </w:r>
      <w:r w:rsidRPr="00860F58">
        <w:rPr>
          <w:rFonts w:asciiTheme="majorEastAsia" w:eastAsiaTheme="majorEastAsia" w:hAnsiTheme="majorEastAsia"/>
          <w:spacing w:val="-7"/>
        </w:rPr>
        <w:t xml:space="preserve">试验的基础或条件，应明确目前的研发情况不支持开展确证 </w:t>
      </w:r>
      <w:r w:rsidRPr="00860F58">
        <w:rPr>
          <w:rFonts w:asciiTheme="majorEastAsia" w:eastAsiaTheme="majorEastAsia" w:hAnsiTheme="majorEastAsia"/>
          <w:spacing w:val="-5"/>
        </w:rPr>
        <w:t>性</w:t>
      </w:r>
      <w:r w:rsidRPr="00860F58">
        <w:rPr>
          <w:rFonts w:asciiTheme="majorEastAsia" w:eastAsiaTheme="majorEastAsia" w:hAnsiTheme="majorEastAsia"/>
        </w:rPr>
        <w:t>（</w:t>
      </w:r>
      <w:r w:rsidRPr="00860F58">
        <w:rPr>
          <w:rFonts w:asciiTheme="majorEastAsia" w:eastAsiaTheme="majorEastAsia" w:hAnsiTheme="majorEastAsia"/>
          <w:spacing w:val="-2"/>
        </w:rPr>
        <w:t>或关键性</w:t>
      </w:r>
      <w:r w:rsidRPr="00860F58">
        <w:rPr>
          <w:rFonts w:asciiTheme="majorEastAsia" w:eastAsiaTheme="majorEastAsia" w:hAnsiTheme="majorEastAsia"/>
          <w:spacing w:val="-5"/>
        </w:rPr>
        <w:t>）临床试验或者列出确证性</w:t>
      </w:r>
      <w:r w:rsidRPr="00860F58">
        <w:rPr>
          <w:rFonts w:asciiTheme="majorEastAsia" w:eastAsiaTheme="majorEastAsia" w:hAnsiTheme="majorEastAsia"/>
        </w:rPr>
        <w:t>（</w:t>
      </w:r>
      <w:r w:rsidRPr="00860F58">
        <w:rPr>
          <w:rFonts w:asciiTheme="majorEastAsia" w:eastAsiaTheme="majorEastAsia" w:hAnsiTheme="majorEastAsia"/>
          <w:spacing w:val="-3"/>
        </w:rPr>
        <w:t>或关键性</w:t>
      </w:r>
      <w:r w:rsidRPr="00860F58">
        <w:rPr>
          <w:rFonts w:asciiTheme="majorEastAsia" w:eastAsiaTheme="majorEastAsia" w:hAnsiTheme="majorEastAsia"/>
          <w:spacing w:val="-5"/>
        </w:rPr>
        <w:t>）</w:t>
      </w:r>
      <w:r w:rsidRPr="00860F58">
        <w:rPr>
          <w:rFonts w:asciiTheme="majorEastAsia" w:eastAsiaTheme="majorEastAsia" w:hAnsiTheme="majorEastAsia"/>
        </w:rPr>
        <w:t xml:space="preserve">临床 </w:t>
      </w:r>
      <w:r w:rsidRPr="00860F58">
        <w:rPr>
          <w:rFonts w:asciiTheme="majorEastAsia" w:eastAsiaTheme="majorEastAsia" w:hAnsiTheme="majorEastAsia"/>
          <w:spacing w:val="-6"/>
        </w:rPr>
        <w:t>试验方案的缺陷，明确不能以此临床试验方案开展临床试验。</w:t>
      </w:r>
      <w:r w:rsidRPr="00860F58">
        <w:rPr>
          <w:rFonts w:asciiTheme="majorEastAsia" w:eastAsiaTheme="majorEastAsia" w:hAnsiTheme="majorEastAsia"/>
          <w:spacing w:val="-5"/>
        </w:rPr>
        <w:t>待完善临床试验方案后，应再次与</w:t>
      </w:r>
      <w:proofErr w:type="gramStart"/>
      <w:r w:rsidRPr="00860F58">
        <w:rPr>
          <w:rFonts w:asciiTheme="majorEastAsia" w:eastAsiaTheme="majorEastAsia" w:hAnsiTheme="majorEastAsia"/>
          <w:spacing w:val="-5"/>
        </w:rPr>
        <w:t>药审中心</w:t>
      </w:r>
      <w:proofErr w:type="gramEnd"/>
      <w:r w:rsidRPr="00860F58">
        <w:rPr>
          <w:rFonts w:asciiTheme="majorEastAsia" w:eastAsiaTheme="majorEastAsia" w:hAnsiTheme="majorEastAsia"/>
          <w:spacing w:val="-5"/>
        </w:rPr>
        <w:t>通过沟通交流确 认后，方可开展临床试验。</w:t>
      </w:r>
    </w:p>
    <w:p w14:paraId="578DC3DA" w14:textId="77777777" w:rsidR="001E4197" w:rsidRPr="00860F58" w:rsidRDefault="00000000" w:rsidP="00860F58">
      <w:pPr>
        <w:pStyle w:val="a3"/>
        <w:spacing w:line="360" w:lineRule="auto"/>
        <w:ind w:right="274" w:firstLine="648"/>
        <w:rPr>
          <w:rFonts w:asciiTheme="majorEastAsia" w:eastAsiaTheme="majorEastAsia" w:hAnsiTheme="majorEastAsia" w:hint="eastAsia"/>
        </w:rPr>
      </w:pPr>
      <w:r w:rsidRPr="00860F58">
        <w:rPr>
          <w:rFonts w:asciiTheme="majorEastAsia" w:eastAsiaTheme="majorEastAsia" w:hAnsiTheme="majorEastAsia"/>
          <w:spacing w:val="-12"/>
        </w:rPr>
        <w:t>对于创新药的确证性</w:t>
      </w:r>
      <w:r w:rsidRPr="00860F58">
        <w:rPr>
          <w:rFonts w:asciiTheme="majorEastAsia" w:eastAsiaTheme="majorEastAsia" w:hAnsiTheme="majorEastAsia"/>
          <w:spacing w:val="-2"/>
        </w:rPr>
        <w:t>（或关键性</w:t>
      </w:r>
      <w:r w:rsidRPr="00860F58">
        <w:rPr>
          <w:rFonts w:asciiTheme="majorEastAsia" w:eastAsiaTheme="majorEastAsia" w:hAnsiTheme="majorEastAsia"/>
          <w:spacing w:val="-97"/>
        </w:rPr>
        <w:t>）</w:t>
      </w:r>
      <w:r w:rsidRPr="00860F58">
        <w:rPr>
          <w:rFonts w:asciiTheme="majorEastAsia" w:eastAsiaTheme="majorEastAsia" w:hAnsiTheme="majorEastAsia"/>
          <w:spacing w:val="-2"/>
        </w:rPr>
        <w:t>临床试验前沟通交流，</w:t>
      </w:r>
      <w:r w:rsidRPr="00860F58">
        <w:rPr>
          <w:rFonts w:asciiTheme="majorEastAsia" w:eastAsiaTheme="majorEastAsia" w:hAnsiTheme="majorEastAsia"/>
          <w:spacing w:val="-2"/>
        </w:rPr>
        <w:lastRenderedPageBreak/>
        <w:t>由于涉及临床、统计和临床药理等专业，各专业间应尽可能</w:t>
      </w:r>
      <w:r w:rsidRPr="00860F58">
        <w:rPr>
          <w:rFonts w:asciiTheme="majorEastAsia" w:eastAsiaTheme="majorEastAsia" w:hAnsiTheme="majorEastAsia"/>
          <w:spacing w:val="-10"/>
        </w:rPr>
        <w:t>统筹组织召开面对面会议</w:t>
      </w:r>
      <w:r w:rsidRPr="00860F58">
        <w:rPr>
          <w:rFonts w:asciiTheme="majorEastAsia" w:eastAsiaTheme="majorEastAsia" w:hAnsiTheme="majorEastAsia"/>
          <w:spacing w:val="-2"/>
        </w:rPr>
        <w:t>（或者线上会议</w:t>
      </w:r>
      <w:r w:rsidRPr="00860F58">
        <w:rPr>
          <w:rFonts w:asciiTheme="majorEastAsia" w:eastAsiaTheme="majorEastAsia" w:hAnsiTheme="majorEastAsia"/>
          <w:spacing w:val="-126"/>
        </w:rPr>
        <w:t>）</w:t>
      </w:r>
      <w:r w:rsidRPr="00860F58">
        <w:rPr>
          <w:rFonts w:asciiTheme="majorEastAsia" w:eastAsiaTheme="majorEastAsia" w:hAnsiTheme="majorEastAsia"/>
          <w:spacing w:val="-19"/>
        </w:rPr>
        <w:t>；如以书面形式回</w:t>
      </w:r>
      <w:r w:rsidRPr="00860F58">
        <w:rPr>
          <w:rFonts w:asciiTheme="majorEastAsia" w:eastAsiaTheme="majorEastAsia" w:hAnsiTheme="majorEastAsia"/>
          <w:spacing w:val="-2"/>
        </w:rPr>
        <w:t>复申请人，在各专业单独、及时反馈申请人的基础上，由主审报告部门对各专业意见进行协调汇总后，再统一反馈给申</w:t>
      </w:r>
      <w:r w:rsidRPr="00860F58">
        <w:rPr>
          <w:rFonts w:asciiTheme="majorEastAsia" w:eastAsiaTheme="majorEastAsia" w:hAnsiTheme="majorEastAsia"/>
          <w:spacing w:val="-4"/>
        </w:rPr>
        <w:t>请人。</w:t>
      </w:r>
    </w:p>
    <w:p w14:paraId="749F64F3" w14:textId="77777777" w:rsidR="001E4197" w:rsidRPr="00860F58" w:rsidRDefault="00000000" w:rsidP="00860F58">
      <w:pPr>
        <w:pStyle w:val="1"/>
        <w:spacing w:before="0" w:after="0" w:line="360" w:lineRule="auto"/>
        <w:ind w:leftChars="322" w:left="708"/>
        <w:rPr>
          <w:rFonts w:asciiTheme="majorEastAsia" w:eastAsiaTheme="majorEastAsia" w:hAnsiTheme="majorEastAsia" w:hint="eastAsia"/>
          <w:sz w:val="32"/>
          <w:szCs w:val="32"/>
        </w:rPr>
      </w:pPr>
      <w:bookmarkStart w:id="12" w:name="_Toc174195978"/>
      <w:r w:rsidRPr="00860F58">
        <w:rPr>
          <w:rFonts w:asciiTheme="majorEastAsia" w:eastAsiaTheme="majorEastAsia" w:hAnsiTheme="majorEastAsia"/>
          <w:sz w:val="32"/>
          <w:szCs w:val="32"/>
        </w:rPr>
        <w:t>四、临床试验申请中试验方案的提交与审评</w:t>
      </w:r>
      <w:bookmarkEnd w:id="12"/>
    </w:p>
    <w:p w14:paraId="21F0A78E" w14:textId="77777777" w:rsidR="001E4197" w:rsidRPr="00860F58" w:rsidRDefault="00000000" w:rsidP="00860F58">
      <w:pPr>
        <w:pStyle w:val="2"/>
        <w:spacing w:before="0" w:after="0" w:line="360" w:lineRule="auto"/>
        <w:ind w:leftChars="257" w:left="565"/>
        <w:rPr>
          <w:rFonts w:asciiTheme="majorEastAsia" w:hAnsiTheme="majorEastAsia" w:hint="eastAsia"/>
          <w:spacing w:val="-2"/>
        </w:rPr>
      </w:pPr>
      <w:bookmarkStart w:id="13" w:name="_Toc174195979"/>
      <w:r w:rsidRPr="00860F58">
        <w:rPr>
          <w:rFonts w:asciiTheme="majorEastAsia" w:hAnsiTheme="majorEastAsia"/>
          <w:spacing w:val="-2"/>
        </w:rPr>
        <w:t>（一）临床试验方案的提交</w:t>
      </w:r>
      <w:bookmarkEnd w:id="13"/>
    </w:p>
    <w:p w14:paraId="2858AE01" w14:textId="77777777" w:rsidR="001E4197" w:rsidRPr="00860F58" w:rsidRDefault="00000000" w:rsidP="00860F58">
      <w:pPr>
        <w:pStyle w:val="a3"/>
        <w:spacing w:line="360" w:lineRule="auto"/>
        <w:ind w:right="110" w:firstLine="638"/>
        <w:rPr>
          <w:rFonts w:asciiTheme="majorEastAsia" w:eastAsiaTheme="majorEastAsia" w:hAnsiTheme="majorEastAsia" w:hint="eastAsia"/>
        </w:rPr>
      </w:pPr>
      <w:r w:rsidRPr="00860F58">
        <w:rPr>
          <w:rFonts w:asciiTheme="majorEastAsia" w:eastAsiaTheme="majorEastAsia" w:hAnsiTheme="majorEastAsia"/>
          <w:spacing w:val="-2"/>
        </w:rPr>
        <w:t xml:space="preserve">申请人在提交临床试验申请时，应根据《中药注册分类 </w:t>
      </w:r>
      <w:r w:rsidRPr="00860F58">
        <w:rPr>
          <w:rFonts w:asciiTheme="majorEastAsia" w:eastAsiaTheme="majorEastAsia" w:hAnsiTheme="majorEastAsia"/>
          <w:spacing w:val="-23"/>
        </w:rPr>
        <w:t>及申报资料要求》《化学药品注册分类及申报资料要求》《生</w:t>
      </w:r>
      <w:r w:rsidRPr="00860F58">
        <w:rPr>
          <w:rFonts w:asciiTheme="majorEastAsia" w:eastAsiaTheme="majorEastAsia" w:hAnsiTheme="majorEastAsia"/>
          <w:spacing w:val="-2"/>
        </w:rPr>
        <w:t xml:space="preserve"> 物制品注册分类及申报资料要求》提交完整的临床研发计划、</w:t>
      </w:r>
      <w:r w:rsidRPr="00860F58">
        <w:rPr>
          <w:rFonts w:asciiTheme="majorEastAsia" w:eastAsiaTheme="majorEastAsia" w:hAnsiTheme="majorEastAsia"/>
          <w:spacing w:val="-10"/>
        </w:rPr>
        <w:t>拟开展临床试验的完整方案</w:t>
      </w:r>
      <w:r w:rsidRPr="00860F58">
        <w:rPr>
          <w:rFonts w:asciiTheme="majorEastAsia" w:eastAsiaTheme="majorEastAsia" w:hAnsiTheme="majorEastAsia"/>
          <w:spacing w:val="-2"/>
        </w:rPr>
        <w:t>（至少为首次临床试验方案</w:t>
      </w:r>
      <w:r w:rsidRPr="00860F58">
        <w:rPr>
          <w:rFonts w:asciiTheme="majorEastAsia" w:eastAsiaTheme="majorEastAsia" w:hAnsiTheme="majorEastAsia"/>
          <w:spacing w:val="-159"/>
        </w:rPr>
        <w:t>）</w:t>
      </w:r>
      <w:r w:rsidRPr="00860F58">
        <w:rPr>
          <w:rFonts w:asciiTheme="majorEastAsia" w:eastAsiaTheme="majorEastAsia" w:hAnsiTheme="majorEastAsia"/>
          <w:spacing w:val="-47"/>
        </w:rPr>
        <w:t>、风</w:t>
      </w:r>
      <w:r w:rsidRPr="00860F58">
        <w:rPr>
          <w:rFonts w:asciiTheme="majorEastAsia" w:eastAsiaTheme="majorEastAsia" w:hAnsiTheme="majorEastAsia"/>
          <w:spacing w:val="-2"/>
        </w:rPr>
        <w:t xml:space="preserve"> 险管理计划以及后续临床试验方案框架（如适用</w:t>
      </w:r>
      <w:r w:rsidRPr="00860F58">
        <w:rPr>
          <w:rFonts w:asciiTheme="majorEastAsia" w:eastAsiaTheme="majorEastAsia" w:hAnsiTheme="majorEastAsia"/>
          <w:spacing w:val="-159"/>
        </w:rPr>
        <w:t>）</w:t>
      </w:r>
      <w:r w:rsidRPr="00860F58">
        <w:rPr>
          <w:rFonts w:asciiTheme="majorEastAsia" w:eastAsiaTheme="majorEastAsia" w:hAnsiTheme="majorEastAsia"/>
          <w:spacing w:val="-2"/>
        </w:rPr>
        <w:t>。</w:t>
      </w:r>
    </w:p>
    <w:p w14:paraId="6D1837C6" w14:textId="77777777" w:rsidR="001E4197" w:rsidRPr="00860F58" w:rsidRDefault="00000000" w:rsidP="00860F58">
      <w:pPr>
        <w:pStyle w:val="2"/>
        <w:spacing w:before="0" w:after="0" w:line="360" w:lineRule="auto"/>
        <w:ind w:leftChars="257" w:left="565"/>
        <w:rPr>
          <w:rFonts w:asciiTheme="majorEastAsia" w:hAnsiTheme="majorEastAsia" w:hint="eastAsia"/>
          <w:spacing w:val="-2"/>
        </w:rPr>
      </w:pPr>
      <w:bookmarkStart w:id="14" w:name="_Toc174195980"/>
      <w:r w:rsidRPr="00860F58">
        <w:rPr>
          <w:rFonts w:asciiTheme="majorEastAsia" w:hAnsiTheme="majorEastAsia"/>
          <w:spacing w:val="-2"/>
        </w:rPr>
        <w:t>（二）对临床试验方案的审评</w:t>
      </w:r>
      <w:bookmarkEnd w:id="14"/>
    </w:p>
    <w:p w14:paraId="552097D8" w14:textId="77777777" w:rsidR="001E4197" w:rsidRPr="00860F58" w:rsidRDefault="00000000" w:rsidP="00860F58">
      <w:pPr>
        <w:pStyle w:val="a3"/>
        <w:spacing w:line="360" w:lineRule="auto"/>
        <w:ind w:right="270" w:firstLine="648"/>
        <w:rPr>
          <w:rFonts w:asciiTheme="majorEastAsia" w:eastAsiaTheme="majorEastAsia" w:hAnsiTheme="majorEastAsia" w:hint="eastAsia"/>
        </w:rPr>
      </w:pPr>
      <w:r w:rsidRPr="00860F58">
        <w:rPr>
          <w:rFonts w:asciiTheme="majorEastAsia" w:eastAsiaTheme="majorEastAsia" w:hAnsiTheme="majorEastAsia"/>
        </w:rPr>
        <w:t>审评团队应对所提交临床试验方案中的关键要素进行</w:t>
      </w:r>
      <w:r w:rsidRPr="00860F58">
        <w:rPr>
          <w:rFonts w:asciiTheme="majorEastAsia" w:eastAsiaTheme="majorEastAsia" w:hAnsiTheme="majorEastAsia"/>
          <w:spacing w:val="-2"/>
        </w:rPr>
        <w:t>科学性、完整性、可操作性、风险可控性的评价。必要时，可召开专家咨询会。</w:t>
      </w:r>
    </w:p>
    <w:p w14:paraId="28DF8FCB" w14:textId="766A0867" w:rsidR="001E4197" w:rsidRPr="00860F58" w:rsidRDefault="00000000" w:rsidP="00860F58">
      <w:pPr>
        <w:pStyle w:val="a3"/>
        <w:spacing w:line="360" w:lineRule="auto"/>
        <w:ind w:right="429" w:firstLine="638"/>
        <w:jc w:val="both"/>
        <w:rPr>
          <w:rFonts w:asciiTheme="majorEastAsia" w:eastAsiaTheme="majorEastAsia" w:hAnsiTheme="majorEastAsia" w:hint="eastAsia"/>
        </w:rPr>
      </w:pPr>
      <w:r w:rsidRPr="00860F58">
        <w:rPr>
          <w:rFonts w:asciiTheme="majorEastAsia" w:eastAsiaTheme="majorEastAsia" w:hAnsiTheme="majorEastAsia"/>
          <w:spacing w:val="-2"/>
        </w:rPr>
        <w:t>对于经综合审评认为可批准开展临床试验的，技术审评结论和“临床试验批准通知书”中应明确适应症、临床试验方案题目、编号、版本号、版本日期等，必要时可提出对临床试验方案的修订意见或建议；同时还应注明：在开展后续分</w:t>
      </w:r>
      <w:r w:rsidRPr="00860F58">
        <w:rPr>
          <w:rFonts w:asciiTheme="majorEastAsia" w:eastAsiaTheme="majorEastAsia" w:hAnsiTheme="majorEastAsia"/>
          <w:spacing w:val="-5"/>
        </w:rPr>
        <w:t>期药物探索性临床试验前，应当制定相应的药物临床试验方</w:t>
      </w:r>
      <w:r w:rsidRPr="00860F58">
        <w:rPr>
          <w:rFonts w:asciiTheme="majorEastAsia" w:eastAsiaTheme="majorEastAsia" w:hAnsiTheme="majorEastAsia"/>
          <w:spacing w:val="-17"/>
        </w:rPr>
        <w:t>案，经伦理委员会审查同意后开展；在完成探索性临床试验，</w:t>
      </w:r>
      <w:r w:rsidRPr="00860F58">
        <w:rPr>
          <w:rFonts w:asciiTheme="majorEastAsia" w:eastAsiaTheme="majorEastAsia" w:hAnsiTheme="majorEastAsia"/>
          <w:spacing w:val="-2"/>
        </w:rPr>
        <w:lastRenderedPageBreak/>
        <w:t>开展确证性（或关键性）临床试验前，</w:t>
      </w:r>
      <w:proofErr w:type="gramStart"/>
      <w:r w:rsidRPr="00860F58">
        <w:rPr>
          <w:rFonts w:asciiTheme="majorEastAsia" w:eastAsiaTheme="majorEastAsia" w:hAnsiTheme="majorEastAsia"/>
          <w:spacing w:val="-2"/>
        </w:rPr>
        <w:t>向药审中心</w:t>
      </w:r>
      <w:proofErr w:type="gramEnd"/>
      <w:r w:rsidRPr="00860F58">
        <w:rPr>
          <w:rFonts w:asciiTheme="majorEastAsia" w:eastAsiaTheme="majorEastAsia" w:hAnsiTheme="majorEastAsia"/>
          <w:spacing w:val="-2"/>
        </w:rPr>
        <w:t>提出沟通</w:t>
      </w:r>
      <w:r w:rsidRPr="00860F58">
        <w:rPr>
          <w:rFonts w:asciiTheme="majorEastAsia" w:eastAsiaTheme="majorEastAsia" w:hAnsiTheme="majorEastAsia"/>
          <w:spacing w:val="-13"/>
        </w:rPr>
        <w:t>交流会议申请，对后续临床试验方案进行评估</w:t>
      </w:r>
      <w:r w:rsidRPr="00860F58">
        <w:rPr>
          <w:rFonts w:asciiTheme="majorEastAsia" w:eastAsiaTheme="majorEastAsia" w:hAnsiTheme="majorEastAsia"/>
          <w:spacing w:val="-2"/>
        </w:rPr>
        <w:t>（如适用</w:t>
      </w:r>
      <w:r w:rsidRPr="00860F58">
        <w:rPr>
          <w:rFonts w:asciiTheme="majorEastAsia" w:eastAsiaTheme="majorEastAsia" w:hAnsiTheme="majorEastAsia"/>
          <w:spacing w:val="-111"/>
        </w:rPr>
        <w:t>）</w:t>
      </w:r>
      <w:r w:rsidRPr="00860F58">
        <w:rPr>
          <w:rFonts w:asciiTheme="majorEastAsia" w:eastAsiaTheme="majorEastAsia" w:hAnsiTheme="majorEastAsia"/>
          <w:spacing w:val="-57"/>
        </w:rPr>
        <w:t>；药</w:t>
      </w:r>
      <w:r w:rsidRPr="00860F58">
        <w:rPr>
          <w:rFonts w:asciiTheme="majorEastAsia" w:eastAsiaTheme="majorEastAsia" w:hAnsiTheme="majorEastAsia"/>
          <w:spacing w:val="-1"/>
        </w:rPr>
        <w:t xml:space="preserve">物临床试验应当在批准之日起 </w:t>
      </w:r>
      <w:r w:rsidRPr="00860F58">
        <w:rPr>
          <w:rFonts w:asciiTheme="majorEastAsia" w:eastAsiaTheme="majorEastAsia" w:hAnsiTheme="majorEastAsia"/>
        </w:rPr>
        <w:t>3 年内实施，3 年内未有受试</w:t>
      </w:r>
      <w:r w:rsidRPr="00860F58">
        <w:rPr>
          <w:rFonts w:asciiTheme="majorEastAsia" w:eastAsiaTheme="majorEastAsia" w:hAnsiTheme="majorEastAsia"/>
          <w:spacing w:val="-2"/>
        </w:rPr>
        <w:t>者签署知情同意书的，本件自行失效。</w:t>
      </w:r>
    </w:p>
    <w:p w14:paraId="239C2063" w14:textId="77777777" w:rsidR="001E4197" w:rsidRPr="00860F58" w:rsidRDefault="00000000" w:rsidP="00860F58">
      <w:pPr>
        <w:pStyle w:val="a3"/>
        <w:spacing w:line="360" w:lineRule="auto"/>
        <w:ind w:right="425" w:firstLine="638"/>
        <w:jc w:val="both"/>
        <w:rPr>
          <w:rFonts w:asciiTheme="majorEastAsia" w:eastAsiaTheme="majorEastAsia" w:hAnsiTheme="majorEastAsia" w:hint="eastAsia"/>
        </w:rPr>
      </w:pPr>
      <w:r w:rsidRPr="00860F58">
        <w:rPr>
          <w:rFonts w:asciiTheme="majorEastAsia" w:eastAsiaTheme="majorEastAsia" w:hAnsiTheme="majorEastAsia"/>
          <w:spacing w:val="-2"/>
        </w:rPr>
        <w:t>对于经审评认为临床试验方案中需修订内容较多的，可通过专业</w:t>
      </w:r>
      <w:proofErr w:type="gramStart"/>
      <w:r w:rsidRPr="00860F58">
        <w:rPr>
          <w:rFonts w:asciiTheme="majorEastAsia" w:eastAsiaTheme="majorEastAsia" w:hAnsiTheme="majorEastAsia"/>
          <w:spacing w:val="-2"/>
        </w:rPr>
        <w:t>问询函与申请人</w:t>
      </w:r>
      <w:proofErr w:type="gramEnd"/>
      <w:r w:rsidRPr="00860F58">
        <w:rPr>
          <w:rFonts w:asciiTheme="majorEastAsia" w:eastAsiaTheme="majorEastAsia" w:hAnsiTheme="majorEastAsia"/>
          <w:spacing w:val="-2"/>
        </w:rPr>
        <w:t>进行沟通，明确告知目前方案中存在的问题和修订意见，并要求申请人根据《药品审评中心补</w:t>
      </w:r>
      <w:r w:rsidRPr="00860F58">
        <w:rPr>
          <w:rFonts w:asciiTheme="majorEastAsia" w:eastAsiaTheme="majorEastAsia" w:hAnsiTheme="majorEastAsia"/>
          <w:spacing w:val="-15"/>
        </w:rPr>
        <w:t>充资料工作程序</w:t>
      </w:r>
      <w:r w:rsidRPr="00860F58">
        <w:rPr>
          <w:rFonts w:asciiTheme="majorEastAsia" w:eastAsiaTheme="majorEastAsia" w:hAnsiTheme="majorEastAsia"/>
          <w:spacing w:val="-2"/>
        </w:rPr>
        <w:t>（试行</w:t>
      </w:r>
      <w:r w:rsidRPr="00860F58">
        <w:rPr>
          <w:rFonts w:asciiTheme="majorEastAsia" w:eastAsiaTheme="majorEastAsia" w:hAnsiTheme="majorEastAsia"/>
          <w:spacing w:val="-164"/>
        </w:rPr>
        <w:t>）</w:t>
      </w:r>
      <w:r w:rsidRPr="00860F58">
        <w:rPr>
          <w:rFonts w:asciiTheme="majorEastAsia" w:eastAsiaTheme="majorEastAsia" w:hAnsiTheme="majorEastAsia"/>
          <w:spacing w:val="-23"/>
        </w:rPr>
        <w:t xml:space="preserve">》在规定的 </w:t>
      </w:r>
      <w:r w:rsidRPr="00860F58">
        <w:rPr>
          <w:rFonts w:asciiTheme="majorEastAsia" w:eastAsiaTheme="majorEastAsia" w:hAnsiTheme="majorEastAsia"/>
          <w:spacing w:val="-2"/>
        </w:rPr>
        <w:t>5</w:t>
      </w:r>
      <w:r w:rsidRPr="00860F58">
        <w:rPr>
          <w:rFonts w:asciiTheme="majorEastAsia" w:eastAsiaTheme="majorEastAsia" w:hAnsiTheme="majorEastAsia"/>
          <w:spacing w:val="-7"/>
        </w:rPr>
        <w:t xml:space="preserve"> </w:t>
      </w:r>
      <w:r w:rsidRPr="00860F58">
        <w:rPr>
          <w:rFonts w:asciiTheme="majorEastAsia" w:eastAsiaTheme="majorEastAsia" w:hAnsiTheme="majorEastAsia"/>
          <w:spacing w:val="-2"/>
        </w:rPr>
        <w:t>日内提交经修订的临床试验方案，以确保审评通过的临床试验方案具备科学性、可</w:t>
      </w:r>
      <w:r w:rsidRPr="00860F58">
        <w:rPr>
          <w:rFonts w:asciiTheme="majorEastAsia" w:eastAsiaTheme="majorEastAsia" w:hAnsiTheme="majorEastAsia"/>
          <w:spacing w:val="-4"/>
        </w:rPr>
        <w:t>行性。</w:t>
      </w:r>
    </w:p>
    <w:p w14:paraId="37932DF0" w14:textId="77777777" w:rsidR="001E4197" w:rsidRPr="00860F58" w:rsidRDefault="00000000" w:rsidP="00860F58">
      <w:pPr>
        <w:pStyle w:val="a3"/>
        <w:spacing w:line="360" w:lineRule="auto"/>
        <w:ind w:right="429" w:firstLine="638"/>
        <w:jc w:val="both"/>
        <w:rPr>
          <w:rFonts w:asciiTheme="majorEastAsia" w:eastAsiaTheme="majorEastAsia" w:hAnsiTheme="majorEastAsia" w:hint="eastAsia"/>
        </w:rPr>
      </w:pPr>
      <w:r w:rsidRPr="00860F58">
        <w:rPr>
          <w:rFonts w:asciiTheme="majorEastAsia" w:eastAsiaTheme="majorEastAsia" w:hAnsiTheme="majorEastAsia"/>
        </w:rPr>
        <w:t>对于经审评认为申请人提交的临床试验方案不具备可</w:t>
      </w:r>
      <w:r w:rsidRPr="00860F58">
        <w:rPr>
          <w:rFonts w:asciiTheme="majorEastAsia" w:eastAsiaTheme="majorEastAsia" w:hAnsiTheme="majorEastAsia"/>
          <w:spacing w:val="-2"/>
        </w:rPr>
        <w:t>行性，或存在导致受试者安全无法保证的缺陷，或存在其他严重缺陷等问题，且在问询函所规定的时限内申请人无法修</w:t>
      </w:r>
      <w:r w:rsidRPr="00860F58">
        <w:rPr>
          <w:rFonts w:asciiTheme="majorEastAsia" w:eastAsiaTheme="majorEastAsia" w:hAnsiTheme="majorEastAsia"/>
          <w:spacing w:val="-15"/>
        </w:rPr>
        <w:t>改完善的，应不同意本次临床试验申请。在审评结论和</w:t>
      </w:r>
      <w:r w:rsidRPr="00860F58">
        <w:rPr>
          <w:rFonts w:asciiTheme="majorEastAsia" w:eastAsiaTheme="majorEastAsia" w:hAnsiTheme="majorEastAsia"/>
          <w:spacing w:val="-2"/>
        </w:rPr>
        <w:t>“药物</w:t>
      </w:r>
      <w:r w:rsidRPr="00860F58">
        <w:rPr>
          <w:rFonts w:asciiTheme="majorEastAsia" w:eastAsiaTheme="majorEastAsia" w:hAnsiTheme="majorEastAsia"/>
        </w:rPr>
        <w:t>临床试验不予批准通知书”中应明确告知申请人目前资料暂</w:t>
      </w:r>
      <w:r w:rsidRPr="00860F58">
        <w:rPr>
          <w:rFonts w:asciiTheme="majorEastAsia" w:eastAsiaTheme="majorEastAsia" w:hAnsiTheme="majorEastAsia"/>
          <w:spacing w:val="-2"/>
        </w:rPr>
        <w:t>不支持开展临床试验的理由，记录临床试验方案的题目，并明确临床试验方案中的具体缺陷（如不完整、不科学、不符</w:t>
      </w:r>
      <w:r w:rsidRPr="00860F58">
        <w:rPr>
          <w:rFonts w:asciiTheme="majorEastAsia" w:eastAsiaTheme="majorEastAsia" w:hAnsiTheme="majorEastAsia"/>
          <w:spacing w:val="-14"/>
        </w:rPr>
        <w:t>合法规、相关指导原则要求、风险不可控等</w:t>
      </w:r>
      <w:r w:rsidRPr="00860F58">
        <w:rPr>
          <w:rFonts w:asciiTheme="majorEastAsia" w:eastAsiaTheme="majorEastAsia" w:hAnsiTheme="majorEastAsia"/>
          <w:spacing w:val="-111"/>
        </w:rPr>
        <w:t>）</w:t>
      </w:r>
      <w:r w:rsidRPr="00860F58">
        <w:rPr>
          <w:rFonts w:asciiTheme="majorEastAsia" w:eastAsiaTheme="majorEastAsia" w:hAnsiTheme="majorEastAsia"/>
          <w:spacing w:val="-20"/>
        </w:rPr>
        <w:t>，并提出如申请</w:t>
      </w:r>
      <w:r w:rsidRPr="00860F58">
        <w:rPr>
          <w:rFonts w:asciiTheme="majorEastAsia" w:eastAsiaTheme="majorEastAsia" w:hAnsiTheme="majorEastAsia"/>
          <w:spacing w:val="-2"/>
        </w:rPr>
        <w:t>人再次申报，建议修订或关注的内容。</w:t>
      </w:r>
    </w:p>
    <w:p w14:paraId="24561DF7" w14:textId="77777777" w:rsidR="001E4197" w:rsidRPr="00860F58" w:rsidRDefault="00000000" w:rsidP="00860F58">
      <w:pPr>
        <w:pStyle w:val="1"/>
        <w:spacing w:before="0" w:after="0" w:line="360" w:lineRule="auto"/>
        <w:ind w:leftChars="322" w:left="708"/>
        <w:rPr>
          <w:rFonts w:asciiTheme="majorEastAsia" w:eastAsiaTheme="majorEastAsia" w:hAnsiTheme="majorEastAsia" w:hint="eastAsia"/>
          <w:sz w:val="32"/>
          <w:szCs w:val="32"/>
        </w:rPr>
      </w:pPr>
      <w:bookmarkStart w:id="15" w:name="_Toc174195981"/>
      <w:r w:rsidRPr="00860F58">
        <w:rPr>
          <w:rFonts w:asciiTheme="majorEastAsia" w:eastAsiaTheme="majorEastAsia" w:hAnsiTheme="majorEastAsia"/>
          <w:sz w:val="32"/>
          <w:szCs w:val="32"/>
        </w:rPr>
        <w:t>五、临床试验方案变更</w:t>
      </w:r>
      <w:bookmarkEnd w:id="15"/>
    </w:p>
    <w:p w14:paraId="41781517" w14:textId="5CD13C02" w:rsidR="001E4197" w:rsidRPr="00860F58" w:rsidRDefault="00000000" w:rsidP="00860F58">
      <w:pPr>
        <w:pStyle w:val="a3"/>
        <w:spacing w:line="360" w:lineRule="auto"/>
        <w:ind w:left="0" w:firstLineChars="244" w:firstLine="769"/>
        <w:rPr>
          <w:rFonts w:asciiTheme="majorEastAsia" w:eastAsiaTheme="majorEastAsia" w:hAnsiTheme="majorEastAsia" w:hint="eastAsia"/>
        </w:rPr>
      </w:pPr>
      <w:r w:rsidRPr="00860F58">
        <w:rPr>
          <w:rFonts w:asciiTheme="majorEastAsia" w:eastAsiaTheme="majorEastAsia" w:hAnsiTheme="majorEastAsia"/>
          <w:spacing w:val="-5"/>
        </w:rPr>
        <w:t>随着科学的发展以及临床试验的进展，需要对临床试验</w:t>
      </w:r>
      <w:r w:rsidRPr="00860F58">
        <w:rPr>
          <w:rFonts w:asciiTheme="majorEastAsia" w:eastAsiaTheme="majorEastAsia" w:hAnsiTheme="majorEastAsia"/>
          <w:spacing w:val="-13"/>
        </w:rPr>
        <w:t>方案进行变更时，申办者可根据《药品注册管理办法</w:t>
      </w:r>
      <w:r w:rsidRPr="00860F58">
        <w:rPr>
          <w:rFonts w:asciiTheme="majorEastAsia" w:eastAsiaTheme="majorEastAsia" w:hAnsiTheme="majorEastAsia"/>
          <w:spacing w:val="-58"/>
        </w:rPr>
        <w:t>》《药物</w:t>
      </w:r>
      <w:r w:rsidRPr="00860F58">
        <w:rPr>
          <w:rFonts w:asciiTheme="majorEastAsia" w:eastAsiaTheme="majorEastAsia" w:hAnsiTheme="majorEastAsia"/>
          <w:spacing w:val="-2"/>
        </w:rPr>
        <w:t>临床试</w:t>
      </w:r>
      <w:r w:rsidRPr="00860F58">
        <w:rPr>
          <w:rFonts w:asciiTheme="majorEastAsia" w:eastAsiaTheme="majorEastAsia" w:hAnsiTheme="majorEastAsia"/>
          <w:spacing w:val="-2"/>
        </w:rPr>
        <w:lastRenderedPageBreak/>
        <w:t>验期间方案变更技术指导原则》等相关要求，首先对变更的情况进行自评估，根据自评估结果，开展进一步的工作。临床试验期间的方案变更，分为以下三种情况：</w:t>
      </w:r>
    </w:p>
    <w:p w14:paraId="36CDFD01" w14:textId="77777777" w:rsidR="001E4197" w:rsidRPr="00860F58" w:rsidRDefault="00000000" w:rsidP="00860F58">
      <w:pPr>
        <w:pStyle w:val="a3"/>
        <w:spacing w:line="360" w:lineRule="auto"/>
        <w:ind w:right="432" w:firstLine="638"/>
        <w:rPr>
          <w:rFonts w:asciiTheme="majorEastAsia" w:eastAsiaTheme="majorEastAsia" w:hAnsiTheme="majorEastAsia" w:hint="eastAsia"/>
        </w:rPr>
      </w:pPr>
      <w:r w:rsidRPr="00860F58">
        <w:rPr>
          <w:rFonts w:asciiTheme="majorEastAsia" w:eastAsiaTheme="majorEastAsia" w:hAnsiTheme="majorEastAsia"/>
          <w:spacing w:val="-2"/>
        </w:rPr>
        <w:t>（一）申办者评估认为可能显著增加受试者安全性风险的实质性变更，应当提出补充申请。</w:t>
      </w:r>
    </w:p>
    <w:p w14:paraId="176FED8D" w14:textId="77777777" w:rsidR="001E4197" w:rsidRPr="00860F58" w:rsidRDefault="00000000" w:rsidP="00860F58">
      <w:pPr>
        <w:pStyle w:val="a3"/>
        <w:spacing w:line="360" w:lineRule="auto"/>
        <w:ind w:right="270" w:firstLine="638"/>
        <w:rPr>
          <w:rFonts w:asciiTheme="majorEastAsia" w:eastAsiaTheme="majorEastAsia" w:hAnsiTheme="majorEastAsia" w:hint="eastAsia"/>
        </w:rPr>
      </w:pPr>
      <w:r w:rsidRPr="00860F58">
        <w:rPr>
          <w:rFonts w:asciiTheme="majorEastAsia" w:eastAsiaTheme="majorEastAsia" w:hAnsiTheme="majorEastAsia"/>
          <w:spacing w:val="-2"/>
        </w:rPr>
        <w:t>（二）申办者评估认为不会显著增加受试者安全风险，但可能显著影响试验科学性、试验数据产生的可靠性的其他实质性变更，若为确证性（或关键性）临床试验方案，申请人应向</w:t>
      </w: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提出沟通交流申请。若为其他阶段临床试验方案的变更，申办者认为必要的，也可</w:t>
      </w:r>
      <w:proofErr w:type="gramStart"/>
      <w:r w:rsidRPr="00860F58">
        <w:rPr>
          <w:rFonts w:asciiTheme="majorEastAsia" w:eastAsiaTheme="majorEastAsia" w:hAnsiTheme="majorEastAsia"/>
          <w:spacing w:val="-2"/>
        </w:rPr>
        <w:t>向药审中心</w:t>
      </w:r>
      <w:proofErr w:type="gramEnd"/>
      <w:r w:rsidRPr="00860F58">
        <w:rPr>
          <w:rFonts w:asciiTheme="majorEastAsia" w:eastAsiaTheme="majorEastAsia" w:hAnsiTheme="majorEastAsia"/>
          <w:spacing w:val="-2"/>
        </w:rPr>
        <w:t>提出沟通交流申请。</w:t>
      </w:r>
    </w:p>
    <w:p w14:paraId="3BF8FA10" w14:textId="77777777" w:rsidR="001E4197" w:rsidRPr="00860F58" w:rsidRDefault="00000000" w:rsidP="00860F58">
      <w:pPr>
        <w:pStyle w:val="a3"/>
        <w:spacing w:line="360" w:lineRule="auto"/>
        <w:ind w:right="437" w:firstLine="638"/>
        <w:rPr>
          <w:rFonts w:asciiTheme="majorEastAsia" w:eastAsiaTheme="majorEastAsia" w:hAnsiTheme="majorEastAsia" w:hint="eastAsia"/>
        </w:rPr>
      </w:pPr>
      <w:r w:rsidRPr="00860F58">
        <w:rPr>
          <w:rFonts w:asciiTheme="majorEastAsia" w:eastAsiaTheme="majorEastAsia" w:hAnsiTheme="majorEastAsia"/>
          <w:spacing w:val="-2"/>
        </w:rPr>
        <w:t>（三）申办者评估认为是非实质性变更的，经伦理审查同意或备案后即可实施。</w:t>
      </w:r>
    </w:p>
    <w:p w14:paraId="599E085C" w14:textId="77777777" w:rsidR="001E4197" w:rsidRPr="00860F58" w:rsidRDefault="00000000" w:rsidP="00860F58">
      <w:pPr>
        <w:pStyle w:val="a3"/>
        <w:spacing w:line="360" w:lineRule="auto"/>
        <w:ind w:right="274" w:firstLine="648"/>
        <w:rPr>
          <w:rFonts w:asciiTheme="majorEastAsia" w:eastAsiaTheme="majorEastAsia" w:hAnsiTheme="majorEastAsia" w:hint="eastAsia"/>
        </w:rPr>
      </w:pPr>
      <w:r w:rsidRPr="00860F58">
        <w:rPr>
          <w:rFonts w:asciiTheme="majorEastAsia" w:eastAsiaTheme="majorEastAsia" w:hAnsiTheme="majorEastAsia"/>
          <w:spacing w:val="-2"/>
        </w:rPr>
        <w:t>对于前两种情况，申办者应参照《药物临床试验期间方案变更技术指导原则》相关要求提交资料。审评团队对临床试验方案变更补充申请的审评/</w:t>
      </w:r>
      <w:r w:rsidRPr="00860F58">
        <w:rPr>
          <w:rFonts w:asciiTheme="majorEastAsia" w:eastAsiaTheme="majorEastAsia" w:hAnsiTheme="majorEastAsia"/>
          <w:spacing w:val="-12"/>
        </w:rPr>
        <w:t>沟通交流的审核，应针对变更</w:t>
      </w:r>
      <w:r w:rsidRPr="00860F58">
        <w:rPr>
          <w:rFonts w:asciiTheme="majorEastAsia" w:eastAsiaTheme="majorEastAsia" w:hAnsiTheme="majorEastAsia"/>
          <w:spacing w:val="-17"/>
        </w:rPr>
        <w:t>事项，逐条明确是否同意方案变更，对于不同意变更的事项，</w:t>
      </w:r>
      <w:r w:rsidRPr="00860F58">
        <w:rPr>
          <w:rFonts w:asciiTheme="majorEastAsia" w:eastAsiaTheme="majorEastAsia" w:hAnsiTheme="majorEastAsia"/>
          <w:spacing w:val="-2"/>
        </w:rPr>
        <w:t>应表述明确并说明理由。</w:t>
      </w:r>
    </w:p>
    <w:p w14:paraId="1EB39561" w14:textId="77777777" w:rsidR="001E4197" w:rsidRPr="00860F58" w:rsidRDefault="00000000" w:rsidP="00860F58">
      <w:pPr>
        <w:pStyle w:val="1"/>
        <w:spacing w:before="0" w:after="0" w:line="360" w:lineRule="auto"/>
        <w:ind w:leftChars="322" w:left="708"/>
        <w:rPr>
          <w:rFonts w:asciiTheme="majorEastAsia" w:eastAsiaTheme="majorEastAsia" w:hAnsiTheme="majorEastAsia" w:hint="eastAsia"/>
          <w:sz w:val="32"/>
          <w:szCs w:val="32"/>
        </w:rPr>
      </w:pPr>
      <w:bookmarkStart w:id="16" w:name="_Toc174195982"/>
      <w:r w:rsidRPr="00860F58">
        <w:rPr>
          <w:rFonts w:asciiTheme="majorEastAsia" w:eastAsiaTheme="majorEastAsia" w:hAnsiTheme="majorEastAsia"/>
          <w:sz w:val="32"/>
          <w:szCs w:val="32"/>
        </w:rPr>
        <w:t>六、临床试验登记与信息公示</w:t>
      </w:r>
      <w:bookmarkEnd w:id="16"/>
    </w:p>
    <w:p w14:paraId="5DF29748" w14:textId="01497861" w:rsidR="001E4197" w:rsidRPr="00860F58" w:rsidRDefault="00000000" w:rsidP="00860F58">
      <w:pPr>
        <w:pStyle w:val="a3"/>
        <w:spacing w:line="360" w:lineRule="auto"/>
        <w:ind w:right="427" w:firstLine="648"/>
        <w:rPr>
          <w:rFonts w:asciiTheme="majorEastAsia" w:eastAsiaTheme="majorEastAsia" w:hAnsiTheme="majorEastAsia" w:hint="eastAsia"/>
        </w:rPr>
      </w:pPr>
      <w:r w:rsidRPr="00860F58">
        <w:rPr>
          <w:rFonts w:asciiTheme="majorEastAsia" w:eastAsiaTheme="majorEastAsia" w:hAnsiTheme="majorEastAsia"/>
          <w:spacing w:val="-2"/>
        </w:rPr>
        <w:t>根据《药品注册管理办法》规定，申办者应当在开展药</w:t>
      </w:r>
      <w:r w:rsidRPr="00860F58">
        <w:rPr>
          <w:rFonts w:asciiTheme="majorEastAsia" w:eastAsiaTheme="majorEastAsia" w:hAnsiTheme="majorEastAsia"/>
          <w:spacing w:val="-4"/>
        </w:rPr>
        <w:t>物临床试验前在药物临床试验登记与信息公示平台（</w:t>
      </w:r>
      <w:r w:rsidRPr="00860F58">
        <w:rPr>
          <w:rFonts w:asciiTheme="majorEastAsia" w:eastAsiaTheme="majorEastAsia" w:hAnsiTheme="majorEastAsia"/>
          <w:spacing w:val="-7"/>
        </w:rPr>
        <w:t>简称登</w:t>
      </w:r>
      <w:r w:rsidRPr="00860F58">
        <w:rPr>
          <w:rFonts w:asciiTheme="majorEastAsia" w:eastAsiaTheme="majorEastAsia" w:hAnsiTheme="majorEastAsia"/>
          <w:spacing w:val="-2"/>
        </w:rPr>
        <w:t>记平台）登记药物临床试验方案等信息。申办者应参照《药</w:t>
      </w:r>
      <w:r w:rsidRPr="00860F58">
        <w:rPr>
          <w:rFonts w:asciiTheme="majorEastAsia" w:eastAsiaTheme="majorEastAsia" w:hAnsiTheme="majorEastAsia"/>
          <w:spacing w:val="-2"/>
        </w:rPr>
        <w:lastRenderedPageBreak/>
        <w:t>物临床试验登记填写指南》提交资料，</w:t>
      </w:r>
      <w:proofErr w:type="gramStart"/>
      <w:r w:rsidRPr="00860F58">
        <w:rPr>
          <w:rFonts w:asciiTheme="majorEastAsia" w:eastAsiaTheme="majorEastAsia" w:hAnsiTheme="majorEastAsia"/>
          <w:spacing w:val="-2"/>
        </w:rPr>
        <w:t>药审中心</w:t>
      </w:r>
      <w:proofErr w:type="gramEnd"/>
      <w:r w:rsidRPr="00860F58">
        <w:rPr>
          <w:rFonts w:asciiTheme="majorEastAsia" w:eastAsiaTheme="majorEastAsia" w:hAnsiTheme="majorEastAsia"/>
          <w:spacing w:val="-2"/>
        </w:rPr>
        <w:t>根据现行法律法规、药物临床试验许可文件、登记平台填写指南、沟通</w:t>
      </w:r>
      <w:r w:rsidRPr="00860F58">
        <w:rPr>
          <w:rFonts w:asciiTheme="majorEastAsia" w:eastAsiaTheme="majorEastAsia" w:hAnsiTheme="majorEastAsia"/>
        </w:rPr>
        <w:t>交流会议纪要等要求对申请人登记的药物临床试验信息进</w:t>
      </w:r>
      <w:r w:rsidRPr="00860F58">
        <w:rPr>
          <w:rFonts w:asciiTheme="majorEastAsia" w:eastAsiaTheme="majorEastAsia" w:hAnsiTheme="majorEastAsia"/>
          <w:spacing w:val="-2"/>
        </w:rPr>
        <w:t>行规范性和逻辑性审核。如登记的临床试验方案涉及变更的，必要时，可经审评团队确认后再予以公示。</w:t>
      </w:r>
    </w:p>
    <w:p w14:paraId="3EA28836" w14:textId="77777777" w:rsidR="001E4197" w:rsidRPr="00860F58" w:rsidRDefault="00000000" w:rsidP="00860F58">
      <w:pPr>
        <w:pStyle w:val="a3"/>
        <w:spacing w:line="360" w:lineRule="auto"/>
        <w:ind w:left="769"/>
        <w:rPr>
          <w:rFonts w:asciiTheme="majorEastAsia" w:eastAsiaTheme="majorEastAsia" w:hAnsiTheme="majorEastAsia" w:hint="eastAsia"/>
        </w:rPr>
      </w:pPr>
      <w:r w:rsidRPr="00860F58">
        <w:rPr>
          <w:rFonts w:asciiTheme="majorEastAsia" w:eastAsiaTheme="majorEastAsia" w:hAnsiTheme="majorEastAsia"/>
          <w:spacing w:val="-3"/>
        </w:rPr>
        <w:t>本工作规范所规定的期限以工作日计算。</w:t>
      </w:r>
    </w:p>
    <w:p w14:paraId="7C505E66" w14:textId="77777777" w:rsidR="001E4197" w:rsidRPr="00860F58" w:rsidRDefault="00000000" w:rsidP="00860F58">
      <w:pPr>
        <w:pStyle w:val="a3"/>
        <w:spacing w:line="360" w:lineRule="auto"/>
        <w:ind w:left="769" w:right="729"/>
        <w:rPr>
          <w:rFonts w:asciiTheme="majorEastAsia" w:eastAsiaTheme="majorEastAsia" w:hAnsiTheme="majorEastAsia" w:hint="eastAsia"/>
        </w:rPr>
      </w:pPr>
      <w:r w:rsidRPr="00860F58">
        <w:rPr>
          <w:rFonts w:asciiTheme="majorEastAsia" w:eastAsiaTheme="majorEastAsia" w:hAnsiTheme="majorEastAsia"/>
          <w:spacing w:val="-2"/>
        </w:rPr>
        <w:t>与已发布文件要求不一致的，按照本工作规范执行。本工作规范自发布之日起施行。</w:t>
      </w:r>
    </w:p>
    <w:sectPr w:rsidR="001E4197" w:rsidRPr="00860F58">
      <w:footerReference w:type="default" r:id="rId8"/>
      <w:pgSz w:w="11910" w:h="16840"/>
      <w:pgMar w:top="1380" w:right="1360" w:bottom="1620" w:left="1680" w:header="0" w:footer="1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A57BE" w14:textId="77777777" w:rsidR="00B35A7C" w:rsidRDefault="00B35A7C">
      <w:pPr>
        <w:rPr>
          <w:rFonts w:hint="eastAsia"/>
        </w:rPr>
      </w:pPr>
      <w:r>
        <w:separator/>
      </w:r>
    </w:p>
  </w:endnote>
  <w:endnote w:type="continuationSeparator" w:id="0">
    <w:p w14:paraId="4ABBB825" w14:textId="77777777" w:rsidR="00B35A7C" w:rsidRDefault="00B35A7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E668D" w14:textId="77777777" w:rsidR="001E4197" w:rsidRDefault="00000000">
    <w:pPr>
      <w:pStyle w:val="a3"/>
      <w:spacing w:line="14" w:lineRule="auto"/>
      <w:ind w:left="0"/>
      <w:rPr>
        <w:rFonts w:hint="eastAsia"/>
        <w:sz w:val="20"/>
      </w:rPr>
    </w:pPr>
    <w:r>
      <w:rPr>
        <w:rFonts w:hint="eastAsia"/>
      </w:rPr>
      <w:pict w14:anchorId="46AD4DF0">
        <v:shapetype id="_x0000_t202" coordsize="21600,21600" o:spt="202" path="m,l,21600r21600,l21600,xe">
          <v:stroke joinstyle="miter"/>
          <v:path gradientshapeok="t" o:connecttype="rect"/>
        </v:shapetype>
        <v:shape id="docshape1" o:spid="_x0000_s1025" type="#_x0000_t202" style="position:absolute;margin-left:287.75pt;margin-top:759.65pt;width:20.95pt;height:17.45pt;z-index:-251658752;mso-position-horizontal-relative:page;mso-position-vertical-relative:page" filled="f" stroked="f">
          <v:textbox inset="0,0,0,0">
            <w:txbxContent>
              <w:p w14:paraId="0193DB0A" w14:textId="77777777" w:rsidR="001E4197" w:rsidRDefault="00000000">
                <w:pPr>
                  <w:spacing w:before="6"/>
                  <w:ind w:left="60"/>
                  <w:rPr>
                    <w:rFonts w:ascii="Times New Roman" w:hint="eastAsia"/>
                    <w:sz w:val="28"/>
                  </w:rPr>
                </w:pPr>
                <w:r>
                  <w:rPr>
                    <w:rFonts w:ascii="Times New Roman"/>
                    <w:spacing w:val="-5"/>
                    <w:sz w:val="28"/>
                  </w:rPr>
                  <w:fldChar w:fldCharType="begin"/>
                </w:r>
                <w:r>
                  <w:rPr>
                    <w:rFonts w:ascii="Times New Roman"/>
                    <w:spacing w:val="-5"/>
                    <w:sz w:val="28"/>
                  </w:rPr>
                  <w:instrText xml:space="preserve"> PAGE </w:instrText>
                </w:r>
                <w:r>
                  <w:rPr>
                    <w:rFonts w:ascii="Times New Roman"/>
                    <w:spacing w:val="-5"/>
                    <w:sz w:val="28"/>
                  </w:rPr>
                  <w:fldChar w:fldCharType="separate"/>
                </w:r>
                <w:r>
                  <w:rPr>
                    <w:rFonts w:ascii="Times New Roman"/>
                    <w:spacing w:val="-5"/>
                    <w:sz w:val="28"/>
                  </w:rPr>
                  <w:t>10</w:t>
                </w:r>
                <w:r>
                  <w:rPr>
                    <w:rFonts w:ascii="Times New Roman"/>
                    <w:spacing w:val="-5"/>
                    <w:sz w:val="2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4C08F" w14:textId="77777777" w:rsidR="00B35A7C" w:rsidRDefault="00B35A7C">
      <w:pPr>
        <w:rPr>
          <w:rFonts w:hint="eastAsia"/>
        </w:rPr>
      </w:pPr>
      <w:r>
        <w:separator/>
      </w:r>
    </w:p>
  </w:footnote>
  <w:footnote w:type="continuationSeparator" w:id="0">
    <w:p w14:paraId="03620790" w14:textId="77777777" w:rsidR="00B35A7C" w:rsidRDefault="00B35A7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414A4"/>
    <w:multiLevelType w:val="hybridMultilevel"/>
    <w:tmpl w:val="22128A0E"/>
    <w:lvl w:ilvl="0" w:tplc="E3026B4C">
      <w:start w:val="1"/>
      <w:numFmt w:val="decimal"/>
      <w:lvlText w:val="%1."/>
      <w:lvlJc w:val="left"/>
      <w:pPr>
        <w:ind w:left="1013" w:hanging="245"/>
      </w:pPr>
      <w:rPr>
        <w:rFonts w:ascii="Times New Roman" w:eastAsia="Times New Roman" w:hAnsi="Times New Roman" w:cs="Times New Roman" w:hint="default"/>
        <w:b w:val="0"/>
        <w:bCs w:val="0"/>
        <w:i w:val="0"/>
        <w:iCs w:val="0"/>
        <w:spacing w:val="-4"/>
        <w:w w:val="100"/>
        <w:sz w:val="30"/>
        <w:szCs w:val="30"/>
        <w:lang w:val="en-US" w:eastAsia="zh-CN" w:bidi="ar-SA"/>
      </w:rPr>
    </w:lvl>
    <w:lvl w:ilvl="1" w:tplc="E4D6817A">
      <w:numFmt w:val="bullet"/>
      <w:lvlText w:val="•"/>
      <w:lvlJc w:val="left"/>
      <w:pPr>
        <w:ind w:left="1804" w:hanging="245"/>
      </w:pPr>
      <w:rPr>
        <w:rFonts w:hint="default"/>
        <w:lang w:val="en-US" w:eastAsia="zh-CN" w:bidi="ar-SA"/>
      </w:rPr>
    </w:lvl>
    <w:lvl w:ilvl="2" w:tplc="85B85860">
      <w:numFmt w:val="bullet"/>
      <w:lvlText w:val="•"/>
      <w:lvlJc w:val="left"/>
      <w:pPr>
        <w:ind w:left="2588" w:hanging="245"/>
      </w:pPr>
      <w:rPr>
        <w:rFonts w:hint="default"/>
        <w:lang w:val="en-US" w:eastAsia="zh-CN" w:bidi="ar-SA"/>
      </w:rPr>
    </w:lvl>
    <w:lvl w:ilvl="3" w:tplc="EAB6E138">
      <w:numFmt w:val="bullet"/>
      <w:lvlText w:val="•"/>
      <w:lvlJc w:val="left"/>
      <w:pPr>
        <w:ind w:left="3373" w:hanging="245"/>
      </w:pPr>
      <w:rPr>
        <w:rFonts w:hint="default"/>
        <w:lang w:val="en-US" w:eastAsia="zh-CN" w:bidi="ar-SA"/>
      </w:rPr>
    </w:lvl>
    <w:lvl w:ilvl="4" w:tplc="E5A21F3A">
      <w:numFmt w:val="bullet"/>
      <w:lvlText w:val="•"/>
      <w:lvlJc w:val="left"/>
      <w:pPr>
        <w:ind w:left="4157" w:hanging="245"/>
      </w:pPr>
      <w:rPr>
        <w:rFonts w:hint="default"/>
        <w:lang w:val="en-US" w:eastAsia="zh-CN" w:bidi="ar-SA"/>
      </w:rPr>
    </w:lvl>
    <w:lvl w:ilvl="5" w:tplc="7310C422">
      <w:numFmt w:val="bullet"/>
      <w:lvlText w:val="•"/>
      <w:lvlJc w:val="left"/>
      <w:pPr>
        <w:ind w:left="4942" w:hanging="245"/>
      </w:pPr>
      <w:rPr>
        <w:rFonts w:hint="default"/>
        <w:lang w:val="en-US" w:eastAsia="zh-CN" w:bidi="ar-SA"/>
      </w:rPr>
    </w:lvl>
    <w:lvl w:ilvl="6" w:tplc="C6B0F0C0">
      <w:numFmt w:val="bullet"/>
      <w:lvlText w:val="•"/>
      <w:lvlJc w:val="left"/>
      <w:pPr>
        <w:ind w:left="5726" w:hanging="245"/>
      </w:pPr>
      <w:rPr>
        <w:rFonts w:hint="default"/>
        <w:lang w:val="en-US" w:eastAsia="zh-CN" w:bidi="ar-SA"/>
      </w:rPr>
    </w:lvl>
    <w:lvl w:ilvl="7" w:tplc="7E4225D4">
      <w:numFmt w:val="bullet"/>
      <w:lvlText w:val="•"/>
      <w:lvlJc w:val="left"/>
      <w:pPr>
        <w:ind w:left="6510" w:hanging="245"/>
      </w:pPr>
      <w:rPr>
        <w:rFonts w:hint="default"/>
        <w:lang w:val="en-US" w:eastAsia="zh-CN" w:bidi="ar-SA"/>
      </w:rPr>
    </w:lvl>
    <w:lvl w:ilvl="8" w:tplc="A54C088C">
      <w:numFmt w:val="bullet"/>
      <w:lvlText w:val="•"/>
      <w:lvlJc w:val="left"/>
      <w:pPr>
        <w:ind w:left="7295" w:hanging="245"/>
      </w:pPr>
      <w:rPr>
        <w:rFonts w:hint="default"/>
        <w:lang w:val="en-US" w:eastAsia="zh-CN" w:bidi="ar-SA"/>
      </w:rPr>
    </w:lvl>
  </w:abstractNum>
  <w:abstractNum w:abstractNumId="1" w15:restartNumberingAfterBreak="0">
    <w:nsid w:val="42433B99"/>
    <w:multiLevelType w:val="hybridMultilevel"/>
    <w:tmpl w:val="2D7441EC"/>
    <w:lvl w:ilvl="0" w:tplc="6A62B1B4">
      <w:start w:val="1"/>
      <w:numFmt w:val="decimal"/>
      <w:lvlText w:val="%1."/>
      <w:lvlJc w:val="left"/>
      <w:pPr>
        <w:ind w:left="1205" w:hanging="245"/>
      </w:pPr>
      <w:rPr>
        <w:rFonts w:ascii="Times New Roman" w:eastAsia="Times New Roman" w:hAnsi="Times New Roman" w:cs="Times New Roman" w:hint="default"/>
        <w:b w:val="0"/>
        <w:bCs w:val="0"/>
        <w:i w:val="0"/>
        <w:iCs w:val="0"/>
        <w:spacing w:val="-4"/>
        <w:w w:val="100"/>
        <w:sz w:val="30"/>
        <w:szCs w:val="30"/>
        <w:lang w:val="en-US" w:eastAsia="zh-CN" w:bidi="ar-SA"/>
      </w:rPr>
    </w:lvl>
    <w:lvl w:ilvl="1" w:tplc="C0E47CB8">
      <w:numFmt w:val="bullet"/>
      <w:lvlText w:val="•"/>
      <w:lvlJc w:val="left"/>
      <w:pPr>
        <w:ind w:left="1966" w:hanging="245"/>
      </w:pPr>
      <w:rPr>
        <w:rFonts w:hint="default"/>
        <w:lang w:val="en-US" w:eastAsia="zh-CN" w:bidi="ar-SA"/>
      </w:rPr>
    </w:lvl>
    <w:lvl w:ilvl="2" w:tplc="14EC2112">
      <w:numFmt w:val="bullet"/>
      <w:lvlText w:val="•"/>
      <w:lvlJc w:val="left"/>
      <w:pPr>
        <w:ind w:left="2732" w:hanging="245"/>
      </w:pPr>
      <w:rPr>
        <w:rFonts w:hint="default"/>
        <w:lang w:val="en-US" w:eastAsia="zh-CN" w:bidi="ar-SA"/>
      </w:rPr>
    </w:lvl>
    <w:lvl w:ilvl="3" w:tplc="2BD03E5A">
      <w:numFmt w:val="bullet"/>
      <w:lvlText w:val="•"/>
      <w:lvlJc w:val="left"/>
      <w:pPr>
        <w:ind w:left="3499" w:hanging="245"/>
      </w:pPr>
      <w:rPr>
        <w:rFonts w:hint="default"/>
        <w:lang w:val="en-US" w:eastAsia="zh-CN" w:bidi="ar-SA"/>
      </w:rPr>
    </w:lvl>
    <w:lvl w:ilvl="4" w:tplc="95A2EFAE">
      <w:numFmt w:val="bullet"/>
      <w:lvlText w:val="•"/>
      <w:lvlJc w:val="left"/>
      <w:pPr>
        <w:ind w:left="4265" w:hanging="245"/>
      </w:pPr>
      <w:rPr>
        <w:rFonts w:hint="default"/>
        <w:lang w:val="en-US" w:eastAsia="zh-CN" w:bidi="ar-SA"/>
      </w:rPr>
    </w:lvl>
    <w:lvl w:ilvl="5" w:tplc="877AEE4E">
      <w:numFmt w:val="bullet"/>
      <w:lvlText w:val="•"/>
      <w:lvlJc w:val="left"/>
      <w:pPr>
        <w:ind w:left="5032" w:hanging="245"/>
      </w:pPr>
      <w:rPr>
        <w:rFonts w:hint="default"/>
        <w:lang w:val="en-US" w:eastAsia="zh-CN" w:bidi="ar-SA"/>
      </w:rPr>
    </w:lvl>
    <w:lvl w:ilvl="6" w:tplc="BB9CE164">
      <w:numFmt w:val="bullet"/>
      <w:lvlText w:val="•"/>
      <w:lvlJc w:val="left"/>
      <w:pPr>
        <w:ind w:left="5798" w:hanging="245"/>
      </w:pPr>
      <w:rPr>
        <w:rFonts w:hint="default"/>
        <w:lang w:val="en-US" w:eastAsia="zh-CN" w:bidi="ar-SA"/>
      </w:rPr>
    </w:lvl>
    <w:lvl w:ilvl="7" w:tplc="6A5CD5EE">
      <w:numFmt w:val="bullet"/>
      <w:lvlText w:val="•"/>
      <w:lvlJc w:val="left"/>
      <w:pPr>
        <w:ind w:left="6564" w:hanging="245"/>
      </w:pPr>
      <w:rPr>
        <w:rFonts w:hint="default"/>
        <w:lang w:val="en-US" w:eastAsia="zh-CN" w:bidi="ar-SA"/>
      </w:rPr>
    </w:lvl>
    <w:lvl w:ilvl="8" w:tplc="CBE6D406">
      <w:numFmt w:val="bullet"/>
      <w:lvlText w:val="•"/>
      <w:lvlJc w:val="left"/>
      <w:pPr>
        <w:ind w:left="7331" w:hanging="245"/>
      </w:pPr>
      <w:rPr>
        <w:rFonts w:hint="default"/>
        <w:lang w:val="en-US" w:eastAsia="zh-CN" w:bidi="ar-SA"/>
      </w:rPr>
    </w:lvl>
  </w:abstractNum>
  <w:abstractNum w:abstractNumId="2" w15:restartNumberingAfterBreak="0">
    <w:nsid w:val="437359AE"/>
    <w:multiLevelType w:val="hybridMultilevel"/>
    <w:tmpl w:val="42AAC596"/>
    <w:lvl w:ilvl="0" w:tplc="B6BE307A">
      <w:start w:val="1"/>
      <w:numFmt w:val="decimal"/>
      <w:lvlText w:val="%1."/>
      <w:lvlJc w:val="left"/>
      <w:pPr>
        <w:ind w:left="1013" w:hanging="245"/>
      </w:pPr>
      <w:rPr>
        <w:rFonts w:ascii="Times New Roman" w:eastAsia="Times New Roman" w:hAnsi="Times New Roman" w:cs="Times New Roman" w:hint="default"/>
        <w:b w:val="0"/>
        <w:bCs w:val="0"/>
        <w:i w:val="0"/>
        <w:iCs w:val="0"/>
        <w:spacing w:val="-4"/>
        <w:w w:val="100"/>
        <w:sz w:val="30"/>
        <w:szCs w:val="30"/>
        <w:lang w:val="en-US" w:eastAsia="zh-CN" w:bidi="ar-SA"/>
      </w:rPr>
    </w:lvl>
    <w:lvl w:ilvl="1" w:tplc="4120E360">
      <w:numFmt w:val="bullet"/>
      <w:lvlText w:val="•"/>
      <w:lvlJc w:val="left"/>
      <w:pPr>
        <w:ind w:left="1804" w:hanging="245"/>
      </w:pPr>
      <w:rPr>
        <w:rFonts w:hint="default"/>
        <w:lang w:val="en-US" w:eastAsia="zh-CN" w:bidi="ar-SA"/>
      </w:rPr>
    </w:lvl>
    <w:lvl w:ilvl="2" w:tplc="7DD60C92">
      <w:numFmt w:val="bullet"/>
      <w:lvlText w:val="•"/>
      <w:lvlJc w:val="left"/>
      <w:pPr>
        <w:ind w:left="2588" w:hanging="245"/>
      </w:pPr>
      <w:rPr>
        <w:rFonts w:hint="default"/>
        <w:lang w:val="en-US" w:eastAsia="zh-CN" w:bidi="ar-SA"/>
      </w:rPr>
    </w:lvl>
    <w:lvl w:ilvl="3" w:tplc="7B165938">
      <w:numFmt w:val="bullet"/>
      <w:lvlText w:val="•"/>
      <w:lvlJc w:val="left"/>
      <w:pPr>
        <w:ind w:left="3373" w:hanging="245"/>
      </w:pPr>
      <w:rPr>
        <w:rFonts w:hint="default"/>
        <w:lang w:val="en-US" w:eastAsia="zh-CN" w:bidi="ar-SA"/>
      </w:rPr>
    </w:lvl>
    <w:lvl w:ilvl="4" w:tplc="3C00495A">
      <w:numFmt w:val="bullet"/>
      <w:lvlText w:val="•"/>
      <w:lvlJc w:val="left"/>
      <w:pPr>
        <w:ind w:left="4157" w:hanging="245"/>
      </w:pPr>
      <w:rPr>
        <w:rFonts w:hint="default"/>
        <w:lang w:val="en-US" w:eastAsia="zh-CN" w:bidi="ar-SA"/>
      </w:rPr>
    </w:lvl>
    <w:lvl w:ilvl="5" w:tplc="532E6200">
      <w:numFmt w:val="bullet"/>
      <w:lvlText w:val="•"/>
      <w:lvlJc w:val="left"/>
      <w:pPr>
        <w:ind w:left="4942" w:hanging="245"/>
      </w:pPr>
      <w:rPr>
        <w:rFonts w:hint="default"/>
        <w:lang w:val="en-US" w:eastAsia="zh-CN" w:bidi="ar-SA"/>
      </w:rPr>
    </w:lvl>
    <w:lvl w:ilvl="6" w:tplc="EECC906A">
      <w:numFmt w:val="bullet"/>
      <w:lvlText w:val="•"/>
      <w:lvlJc w:val="left"/>
      <w:pPr>
        <w:ind w:left="5726" w:hanging="245"/>
      </w:pPr>
      <w:rPr>
        <w:rFonts w:hint="default"/>
        <w:lang w:val="en-US" w:eastAsia="zh-CN" w:bidi="ar-SA"/>
      </w:rPr>
    </w:lvl>
    <w:lvl w:ilvl="7" w:tplc="C4E410C8">
      <w:numFmt w:val="bullet"/>
      <w:lvlText w:val="•"/>
      <w:lvlJc w:val="left"/>
      <w:pPr>
        <w:ind w:left="6510" w:hanging="245"/>
      </w:pPr>
      <w:rPr>
        <w:rFonts w:hint="default"/>
        <w:lang w:val="en-US" w:eastAsia="zh-CN" w:bidi="ar-SA"/>
      </w:rPr>
    </w:lvl>
    <w:lvl w:ilvl="8" w:tplc="418050D2">
      <w:numFmt w:val="bullet"/>
      <w:lvlText w:val="•"/>
      <w:lvlJc w:val="left"/>
      <w:pPr>
        <w:ind w:left="7295" w:hanging="245"/>
      </w:pPr>
      <w:rPr>
        <w:rFonts w:hint="default"/>
        <w:lang w:val="en-US" w:eastAsia="zh-CN" w:bidi="ar-SA"/>
      </w:rPr>
    </w:lvl>
  </w:abstractNum>
  <w:abstractNum w:abstractNumId="3" w15:restartNumberingAfterBreak="0">
    <w:nsid w:val="493A7A48"/>
    <w:multiLevelType w:val="hybridMultilevel"/>
    <w:tmpl w:val="BBB81C88"/>
    <w:lvl w:ilvl="0" w:tplc="E9F87CB4">
      <w:start w:val="1"/>
      <w:numFmt w:val="decimal"/>
      <w:lvlText w:val="%1."/>
      <w:lvlJc w:val="left"/>
      <w:pPr>
        <w:ind w:left="1205" w:hanging="245"/>
      </w:pPr>
      <w:rPr>
        <w:rFonts w:ascii="Times New Roman" w:eastAsia="Times New Roman" w:hAnsi="Times New Roman" w:cs="Times New Roman" w:hint="default"/>
        <w:b w:val="0"/>
        <w:bCs w:val="0"/>
        <w:i w:val="0"/>
        <w:iCs w:val="0"/>
        <w:spacing w:val="-4"/>
        <w:w w:val="100"/>
        <w:sz w:val="30"/>
        <w:szCs w:val="30"/>
        <w:lang w:val="en-US" w:eastAsia="zh-CN" w:bidi="ar-SA"/>
      </w:rPr>
    </w:lvl>
    <w:lvl w:ilvl="1" w:tplc="AC9A2758">
      <w:numFmt w:val="bullet"/>
      <w:lvlText w:val="•"/>
      <w:lvlJc w:val="left"/>
      <w:pPr>
        <w:ind w:left="1966" w:hanging="245"/>
      </w:pPr>
      <w:rPr>
        <w:rFonts w:hint="default"/>
        <w:lang w:val="en-US" w:eastAsia="zh-CN" w:bidi="ar-SA"/>
      </w:rPr>
    </w:lvl>
    <w:lvl w:ilvl="2" w:tplc="C7D4C952">
      <w:numFmt w:val="bullet"/>
      <w:lvlText w:val="•"/>
      <w:lvlJc w:val="left"/>
      <w:pPr>
        <w:ind w:left="2732" w:hanging="245"/>
      </w:pPr>
      <w:rPr>
        <w:rFonts w:hint="default"/>
        <w:lang w:val="en-US" w:eastAsia="zh-CN" w:bidi="ar-SA"/>
      </w:rPr>
    </w:lvl>
    <w:lvl w:ilvl="3" w:tplc="DDE4ECB2">
      <w:numFmt w:val="bullet"/>
      <w:lvlText w:val="•"/>
      <w:lvlJc w:val="left"/>
      <w:pPr>
        <w:ind w:left="3499" w:hanging="245"/>
      </w:pPr>
      <w:rPr>
        <w:rFonts w:hint="default"/>
        <w:lang w:val="en-US" w:eastAsia="zh-CN" w:bidi="ar-SA"/>
      </w:rPr>
    </w:lvl>
    <w:lvl w:ilvl="4" w:tplc="04348FD6">
      <w:numFmt w:val="bullet"/>
      <w:lvlText w:val="•"/>
      <w:lvlJc w:val="left"/>
      <w:pPr>
        <w:ind w:left="4265" w:hanging="245"/>
      </w:pPr>
      <w:rPr>
        <w:rFonts w:hint="default"/>
        <w:lang w:val="en-US" w:eastAsia="zh-CN" w:bidi="ar-SA"/>
      </w:rPr>
    </w:lvl>
    <w:lvl w:ilvl="5" w:tplc="95D46C60">
      <w:numFmt w:val="bullet"/>
      <w:lvlText w:val="•"/>
      <w:lvlJc w:val="left"/>
      <w:pPr>
        <w:ind w:left="5032" w:hanging="245"/>
      </w:pPr>
      <w:rPr>
        <w:rFonts w:hint="default"/>
        <w:lang w:val="en-US" w:eastAsia="zh-CN" w:bidi="ar-SA"/>
      </w:rPr>
    </w:lvl>
    <w:lvl w:ilvl="6" w:tplc="0188349E">
      <w:numFmt w:val="bullet"/>
      <w:lvlText w:val="•"/>
      <w:lvlJc w:val="left"/>
      <w:pPr>
        <w:ind w:left="5798" w:hanging="245"/>
      </w:pPr>
      <w:rPr>
        <w:rFonts w:hint="default"/>
        <w:lang w:val="en-US" w:eastAsia="zh-CN" w:bidi="ar-SA"/>
      </w:rPr>
    </w:lvl>
    <w:lvl w:ilvl="7" w:tplc="DFFEC96E">
      <w:numFmt w:val="bullet"/>
      <w:lvlText w:val="•"/>
      <w:lvlJc w:val="left"/>
      <w:pPr>
        <w:ind w:left="6564" w:hanging="245"/>
      </w:pPr>
      <w:rPr>
        <w:rFonts w:hint="default"/>
        <w:lang w:val="en-US" w:eastAsia="zh-CN" w:bidi="ar-SA"/>
      </w:rPr>
    </w:lvl>
    <w:lvl w:ilvl="8" w:tplc="0638DA22">
      <w:numFmt w:val="bullet"/>
      <w:lvlText w:val="•"/>
      <w:lvlJc w:val="left"/>
      <w:pPr>
        <w:ind w:left="7331" w:hanging="245"/>
      </w:pPr>
      <w:rPr>
        <w:rFonts w:hint="default"/>
        <w:lang w:val="en-US" w:eastAsia="zh-CN" w:bidi="ar-SA"/>
      </w:rPr>
    </w:lvl>
  </w:abstractNum>
  <w:num w:numId="1" w16cid:durableId="70540563">
    <w:abstractNumId w:val="2"/>
  </w:num>
  <w:num w:numId="2" w16cid:durableId="1364597953">
    <w:abstractNumId w:val="0"/>
  </w:num>
  <w:num w:numId="3" w16cid:durableId="1475367029">
    <w:abstractNumId w:val="3"/>
  </w:num>
  <w:num w:numId="4" w16cid:durableId="954094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E4197"/>
    <w:rsid w:val="000464FF"/>
    <w:rsid w:val="00120AF5"/>
    <w:rsid w:val="001E4197"/>
    <w:rsid w:val="00255932"/>
    <w:rsid w:val="00531D74"/>
    <w:rsid w:val="006A380D"/>
    <w:rsid w:val="00740667"/>
    <w:rsid w:val="00860F58"/>
    <w:rsid w:val="0096479A"/>
    <w:rsid w:val="00B35A7C"/>
    <w:rsid w:val="00B9586E"/>
    <w:rsid w:val="00D02E99"/>
    <w:rsid w:val="00DB7C57"/>
    <w:rsid w:val="00ED6811"/>
    <w:rsid w:val="00F97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D445D"/>
  <w15:docId w15:val="{D97CDFF3-4DF9-4190-A48C-486277722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paragraph" w:styleId="1">
    <w:name w:val="heading 1"/>
    <w:basedOn w:val="a"/>
    <w:next w:val="a"/>
    <w:link w:val="10"/>
    <w:uiPriority w:val="9"/>
    <w:qFormat/>
    <w:rsid w:val="00D02E99"/>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0464F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DB7C5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0"/>
    </w:pPr>
    <w:rPr>
      <w:sz w:val="32"/>
      <w:szCs w:val="32"/>
    </w:rPr>
  </w:style>
  <w:style w:type="paragraph" w:styleId="a4">
    <w:name w:val="List Paragraph"/>
    <w:basedOn w:val="a"/>
    <w:uiPriority w:val="1"/>
    <w:qFormat/>
    <w:pPr>
      <w:spacing w:before="214"/>
      <w:ind w:left="1013" w:hanging="245"/>
    </w:pPr>
  </w:style>
  <w:style w:type="paragraph" w:customStyle="1" w:styleId="TableParagraph">
    <w:name w:val="Table Paragraph"/>
    <w:basedOn w:val="a"/>
    <w:uiPriority w:val="1"/>
    <w:qFormat/>
  </w:style>
  <w:style w:type="character" w:customStyle="1" w:styleId="10">
    <w:name w:val="标题 1 字符"/>
    <w:basedOn w:val="a0"/>
    <w:link w:val="1"/>
    <w:uiPriority w:val="9"/>
    <w:rsid w:val="00D02E99"/>
    <w:rPr>
      <w:rFonts w:ascii="宋体" w:eastAsia="宋体" w:hAnsi="宋体" w:cs="宋体"/>
      <w:b/>
      <w:bCs/>
      <w:kern w:val="44"/>
      <w:sz w:val="44"/>
      <w:szCs w:val="44"/>
      <w:lang w:eastAsia="zh-CN"/>
    </w:rPr>
  </w:style>
  <w:style w:type="character" w:customStyle="1" w:styleId="20">
    <w:name w:val="标题 2 字符"/>
    <w:basedOn w:val="a0"/>
    <w:link w:val="2"/>
    <w:uiPriority w:val="9"/>
    <w:rsid w:val="000464FF"/>
    <w:rPr>
      <w:rFonts w:asciiTheme="majorHAnsi" w:eastAsiaTheme="majorEastAsia" w:hAnsiTheme="majorHAnsi" w:cstheme="majorBidi"/>
      <w:b/>
      <w:bCs/>
      <w:sz w:val="32"/>
      <w:szCs w:val="32"/>
      <w:lang w:eastAsia="zh-CN"/>
    </w:rPr>
  </w:style>
  <w:style w:type="character" w:customStyle="1" w:styleId="30">
    <w:name w:val="标题 3 字符"/>
    <w:basedOn w:val="a0"/>
    <w:link w:val="3"/>
    <w:uiPriority w:val="9"/>
    <w:rsid w:val="00DB7C57"/>
    <w:rPr>
      <w:rFonts w:ascii="宋体" w:eastAsia="宋体" w:hAnsi="宋体" w:cs="宋体"/>
      <w:b/>
      <w:bCs/>
      <w:sz w:val="32"/>
      <w:szCs w:val="32"/>
      <w:lang w:eastAsia="zh-CN"/>
    </w:rPr>
  </w:style>
  <w:style w:type="paragraph" w:styleId="TOC">
    <w:name w:val="TOC Heading"/>
    <w:basedOn w:val="1"/>
    <w:next w:val="a"/>
    <w:uiPriority w:val="39"/>
    <w:unhideWhenUsed/>
    <w:qFormat/>
    <w:rsid w:val="00740667"/>
    <w:pPr>
      <w:widowControl/>
      <w:autoSpaceDE/>
      <w:autoSpaceDN/>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TOC1">
    <w:name w:val="toc 1"/>
    <w:basedOn w:val="a"/>
    <w:next w:val="a"/>
    <w:autoRedefine/>
    <w:uiPriority w:val="39"/>
    <w:unhideWhenUsed/>
    <w:rsid w:val="00740667"/>
  </w:style>
  <w:style w:type="paragraph" w:styleId="TOC2">
    <w:name w:val="toc 2"/>
    <w:basedOn w:val="a"/>
    <w:next w:val="a"/>
    <w:autoRedefine/>
    <w:uiPriority w:val="39"/>
    <w:unhideWhenUsed/>
    <w:rsid w:val="00740667"/>
    <w:pPr>
      <w:ind w:leftChars="200" w:left="420"/>
    </w:pPr>
  </w:style>
  <w:style w:type="paragraph" w:styleId="TOC3">
    <w:name w:val="toc 3"/>
    <w:basedOn w:val="a"/>
    <w:next w:val="a"/>
    <w:autoRedefine/>
    <w:uiPriority w:val="39"/>
    <w:unhideWhenUsed/>
    <w:rsid w:val="00740667"/>
    <w:pPr>
      <w:ind w:leftChars="400" w:left="840"/>
    </w:pPr>
  </w:style>
  <w:style w:type="character" w:styleId="a5">
    <w:name w:val="Hyperlink"/>
    <w:basedOn w:val="a0"/>
    <w:uiPriority w:val="99"/>
    <w:unhideWhenUsed/>
    <w:rsid w:val="007406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26AF0-97F1-4A70-942B-9890FA3FE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1006</Words>
  <Characters>5736</Characters>
  <Application>Microsoft Office Word</Application>
  <DocSecurity>0</DocSecurity>
  <Lines>47</Lines>
  <Paragraphs>13</Paragraphs>
  <ScaleCrop>false</ScaleCrop>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黄清竹</dc:creator>
  <cp:lastModifiedBy>ME</cp:lastModifiedBy>
  <cp:revision>11</cp:revision>
  <dcterms:created xsi:type="dcterms:W3CDTF">2024-08-10T07:18:00Z</dcterms:created>
  <dcterms:modified xsi:type="dcterms:W3CDTF">2024-08-10T07:26:00Z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2023-09-25T00:00:00Z</vt:filetime>
  </property>
  <property fmtid="{D5CDD505-2E9C-101B-9397-08002B2CF9AE}" pid="3" name="Creator">
    <vt:lpwstr>Microsoft® Word 2016</vt:lpwstr>
  </property>
  <property fmtid="{D5CDD505-2E9C-101B-9397-08002B2CF9AE}" pid="4" name="LastSaved">
    <vt:filetime>2024-08-10T00:00:00Z</vt:filetime>
  </property>
</Properties>
</file>