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简体" w:hAnsi="Calibri" w:eastAsia="方正小标宋简体" w:cs="Times New Roman"/>
          <w:sz w:val="32"/>
          <w:szCs w:val="32"/>
        </w:rPr>
      </w:pPr>
      <w:r>
        <w:rPr>
          <w:rFonts w:hint="eastAsia" w:ascii="方正小标宋简体" w:hAnsi="Calibri" w:eastAsia="方正小标宋简体" w:cs="Times New Roman"/>
          <w:sz w:val="32"/>
          <w:szCs w:val="32"/>
        </w:rPr>
        <w:t>附件3</w:t>
      </w:r>
    </w:p>
    <w:p>
      <w:pPr>
        <w:jc w:val="center"/>
        <w:rPr>
          <w:rFonts w:hint="eastAsia" w:ascii="方正小标宋简体" w:hAnsi="Calibri" w:eastAsia="方正小标宋简体" w:cs="Times New Roman"/>
          <w:sz w:val="44"/>
          <w:szCs w:val="44"/>
        </w:rPr>
      </w:pPr>
      <w:r>
        <w:rPr>
          <w:rFonts w:hint="eastAsia" w:ascii="方正小标宋简体" w:hAnsi="Calibri" w:eastAsia="方正小标宋简体" w:cs="Times New Roman"/>
          <w:sz w:val="44"/>
          <w:szCs w:val="44"/>
        </w:rPr>
        <w:t>特殊医学用途配方食品生产企业食品安全自查要点表</w:t>
      </w:r>
    </w:p>
    <w:p>
      <w:pPr>
        <w:jc w:val="left"/>
        <w:rPr>
          <w:rFonts w:ascii="仿宋" w:hAnsi="仿宋" w:eastAsia="仿宋" w:cs="Times New Roman"/>
          <w:kern w:val="0"/>
          <w:sz w:val="32"/>
          <w:szCs w:val="32"/>
        </w:rPr>
      </w:pPr>
      <w:r>
        <w:rPr>
          <w:rFonts w:hint="eastAsia" w:ascii="仿宋" w:hAnsi="仿宋" w:eastAsia="仿宋" w:cs="Times New Roman"/>
          <w:kern w:val="0"/>
          <w:sz w:val="32"/>
          <w:szCs w:val="32"/>
        </w:rPr>
        <w:t>企业名称：                               检查时间：</w:t>
      </w:r>
    </w:p>
    <w:tbl>
      <w:tblPr>
        <w:tblStyle w:val="2"/>
        <w:tblW w:w="13948" w:type="dxa"/>
        <w:tblInd w:w="0" w:type="dxa"/>
        <w:tblLayout w:type="autofit"/>
        <w:tblCellMar>
          <w:top w:w="0" w:type="dxa"/>
          <w:left w:w="108" w:type="dxa"/>
          <w:bottom w:w="0" w:type="dxa"/>
          <w:right w:w="108" w:type="dxa"/>
        </w:tblCellMar>
      </w:tblPr>
      <w:tblGrid>
        <w:gridCol w:w="1101"/>
        <w:gridCol w:w="1842"/>
        <w:gridCol w:w="7230"/>
        <w:gridCol w:w="2693"/>
        <w:gridCol w:w="1082"/>
      </w:tblGrid>
      <w:tr>
        <w:tblPrEx>
          <w:tblCellMar>
            <w:top w:w="0" w:type="dxa"/>
            <w:left w:w="108" w:type="dxa"/>
            <w:bottom w:w="0" w:type="dxa"/>
            <w:right w:w="108" w:type="dxa"/>
          </w:tblCellMar>
        </w:tblPrEx>
        <w:trPr>
          <w:trHeight w:val="90" w:hRule="atLeast"/>
          <w:tblHeader/>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color w:val="000000"/>
                <w:kern w:val="0"/>
                <w:sz w:val="22"/>
                <w:szCs w:val="22"/>
              </w:rPr>
            </w:pPr>
            <w:bookmarkStart w:id="0" w:name="_GoBack" w:colFirst="4" w:colLast="0"/>
            <w:r>
              <w:rPr>
                <w:rFonts w:hint="eastAsia" w:ascii="宋体" w:hAnsi="宋体" w:eastAsia="宋体" w:cs="宋体"/>
                <w:b/>
                <w:color w:val="000000"/>
                <w:kern w:val="0"/>
                <w:sz w:val="22"/>
                <w:szCs w:val="22"/>
              </w:rPr>
              <w:t>序号</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color w:val="000000"/>
                <w:kern w:val="0"/>
                <w:sz w:val="22"/>
                <w:szCs w:val="22"/>
              </w:rPr>
            </w:pPr>
            <w:r>
              <w:rPr>
                <w:rFonts w:hint="eastAsia" w:ascii="宋体" w:hAnsi="宋体" w:eastAsia="宋体" w:cs="宋体"/>
                <w:b/>
                <w:color w:val="000000"/>
                <w:kern w:val="0"/>
                <w:sz w:val="22"/>
                <w:szCs w:val="22"/>
              </w:rPr>
              <w:t>检查项目</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color w:val="000000"/>
                <w:kern w:val="0"/>
                <w:sz w:val="22"/>
                <w:szCs w:val="22"/>
              </w:rPr>
            </w:pPr>
            <w:r>
              <w:rPr>
                <w:rFonts w:hint="eastAsia" w:ascii="宋体" w:hAnsi="宋体" w:eastAsia="宋体" w:cs="宋体"/>
                <w:b/>
                <w:color w:val="000000"/>
                <w:kern w:val="0"/>
                <w:sz w:val="22"/>
                <w:szCs w:val="22"/>
              </w:rPr>
              <w:t>检查内容</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color w:val="000000"/>
                <w:kern w:val="0"/>
                <w:sz w:val="22"/>
                <w:szCs w:val="22"/>
              </w:rPr>
            </w:pPr>
            <w:r>
              <w:rPr>
                <w:rFonts w:hint="eastAsia" w:ascii="宋体" w:hAnsi="宋体" w:eastAsia="宋体" w:cs="宋体"/>
                <w:b/>
                <w:color w:val="000000"/>
                <w:kern w:val="0"/>
                <w:sz w:val="22"/>
                <w:szCs w:val="22"/>
              </w:rPr>
              <w:t>检查记录</w:t>
            </w:r>
          </w:p>
        </w:tc>
        <w:tc>
          <w:tcPr>
            <w:tcW w:w="1082"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b/>
                <w:color w:val="000000"/>
                <w:kern w:val="0"/>
                <w:sz w:val="22"/>
                <w:szCs w:val="22"/>
              </w:rPr>
            </w:pPr>
            <w:r>
              <w:rPr>
                <w:rFonts w:hint="eastAsia" w:ascii="宋体" w:hAnsi="宋体" w:eastAsia="宋体" w:cs="宋体"/>
                <w:b/>
                <w:color w:val="000000"/>
                <w:kern w:val="0"/>
                <w:sz w:val="22"/>
                <w:szCs w:val="22"/>
              </w:rPr>
              <w:t>备注</w:t>
            </w:r>
          </w:p>
        </w:tc>
      </w:tr>
      <w:bookmarkEnd w:id="0"/>
      <w:tr>
        <w:tblPrEx>
          <w:tblCellMar>
            <w:top w:w="0" w:type="dxa"/>
            <w:left w:w="108" w:type="dxa"/>
            <w:bottom w:w="0" w:type="dxa"/>
            <w:right w:w="108" w:type="dxa"/>
          </w:tblCellMar>
        </w:tblPrEx>
        <w:trPr>
          <w:trHeight w:val="713"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2"/>
                <w:szCs w:val="22"/>
              </w:rPr>
            </w:pPr>
            <w:r>
              <w:rPr>
                <w:rFonts w:hint="eastAsia" w:ascii="宋体" w:hAnsi="宋体" w:eastAsia="宋体" w:cs="宋体"/>
                <w:color w:val="000000"/>
                <w:kern w:val="0"/>
                <w:sz w:val="22"/>
                <w:szCs w:val="22"/>
              </w:rPr>
              <w:t>1生产企业资质</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.1</w:t>
            </w:r>
            <w:r>
              <w:rPr>
                <w:rFonts w:hint="eastAsia" w:ascii="宋体" w:hAnsi="宋体" w:eastAsia="宋体" w:cs="宋体"/>
                <w:color w:val="000000"/>
                <w:kern w:val="0"/>
                <w:sz w:val="22"/>
                <w:szCs w:val="22"/>
              </w:rPr>
              <w:t>生产企业资质</w:t>
            </w:r>
          </w:p>
        </w:tc>
        <w:tc>
          <w:tcPr>
            <w:tcW w:w="723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营业执照、生产许可证、产品注册证书是否有效，载明事项是否与现场实际相符。</w:t>
            </w:r>
          </w:p>
        </w:tc>
        <w:tc>
          <w:tcPr>
            <w:tcW w:w="2693"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78"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2人员和管理制度</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1食品安全管理机构</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2.1.1</w:t>
            </w:r>
            <w:r>
              <w:rPr>
                <w:rFonts w:hint="eastAsia" w:ascii="宋体" w:hAnsi="宋体" w:eastAsia="宋体" w:cs="宋体"/>
                <w:color w:val="000000"/>
                <w:kern w:val="0"/>
                <w:sz w:val="22"/>
                <w:szCs w:val="22"/>
              </w:rPr>
              <w:t>食品安全管理机构是否与所生产特殊医学用途配方食品相适应，食品安全管理人员（食品安全总监、食品安全员等）和食品安全专业技术人员（研发人员、检验人员等）的配备是否符合要求。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32"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2食品安全管理制度</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2.2.1</w:t>
            </w:r>
            <w:r>
              <w:rPr>
                <w:rFonts w:hint="eastAsia" w:ascii="宋体" w:hAnsi="宋体" w:eastAsia="宋体" w:cs="宋体"/>
                <w:color w:val="000000"/>
                <w:kern w:val="0"/>
                <w:sz w:val="22"/>
                <w:szCs w:val="22"/>
              </w:rPr>
              <w:t>食品安全管理制度是否与实际运行状况及特殊医学用途配方食品生产相适应，是否基于食品安全风险防控进行动态管理。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68"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3食品安全主体责任落实</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2.3.1</w:t>
            </w:r>
            <w:r>
              <w:rPr>
                <w:rFonts w:hint="eastAsia" w:ascii="宋体" w:hAnsi="宋体" w:eastAsia="宋体" w:cs="宋体"/>
                <w:color w:val="000000"/>
                <w:kern w:val="0"/>
                <w:sz w:val="22"/>
                <w:szCs w:val="22"/>
              </w:rPr>
              <w:t>主要负责人是否对食品安全工作全面负责，是否履行月调度职责。</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68"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pPr>
          </w:p>
        </w:tc>
        <w:tc>
          <w:tcPr>
            <w:tcW w:w="18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2.3.</w:t>
            </w:r>
            <w:r>
              <w:rPr>
                <w:rFonts w:hint="eastAsia" w:ascii="宋体" w:hAnsi="宋体" w:eastAsia="宋体" w:cs="宋体"/>
                <w:color w:val="000000"/>
                <w:kern w:val="0"/>
                <w:sz w:val="22"/>
                <w:szCs w:val="22"/>
              </w:rPr>
              <w:t>2是否按要求定期开展食品安全自查；食品安全总监、食品安全员是否按要求落实食品安全责任，是否履行日管控、周排查职责；食品安全管理机构各部门（环节）是否按要求落实食品安全责任。</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55"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pPr>
          </w:p>
        </w:tc>
        <w:tc>
          <w:tcPr>
            <w:tcW w:w="18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4培训</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2"/>
                <w:szCs w:val="22"/>
              </w:rPr>
            </w:pPr>
            <w:r>
              <w:rPr>
                <w:rFonts w:ascii="宋体" w:hAnsi="宋体" w:eastAsia="宋体" w:cs="宋体"/>
                <w:color w:val="000000"/>
                <w:kern w:val="0"/>
                <w:sz w:val="22"/>
                <w:szCs w:val="22"/>
              </w:rPr>
              <w:t>2.4.1</w:t>
            </w:r>
            <w:r>
              <w:rPr>
                <w:rFonts w:hint="eastAsia" w:ascii="宋体" w:hAnsi="宋体" w:eastAsia="宋体" w:cs="宋体"/>
                <w:color w:val="000000"/>
                <w:kern w:val="0"/>
                <w:sz w:val="22"/>
                <w:szCs w:val="22"/>
              </w:rPr>
              <w:t>是否根据岗位的不同需求，制定和实施培训计划。</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04"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pPr>
          </w:p>
        </w:tc>
        <w:tc>
          <w:tcPr>
            <w:tcW w:w="18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2.4.</w:t>
            </w:r>
            <w:r>
              <w:rPr>
                <w:rFonts w:hint="eastAsia" w:ascii="宋体" w:hAnsi="宋体" w:eastAsia="宋体" w:cs="宋体"/>
                <w:color w:val="000000"/>
                <w:kern w:val="0"/>
                <w:sz w:val="22"/>
                <w:szCs w:val="22"/>
              </w:rPr>
              <w:t>2食品安全相关的法律法规、标准更新时，是否及时调整培训计划，开展培训工作。</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04"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2.4.3</w:t>
            </w:r>
            <w:r>
              <w:rPr>
                <w:rFonts w:hint="eastAsia" w:ascii="宋体" w:hAnsi="宋体" w:eastAsia="宋体" w:cs="宋体"/>
                <w:color w:val="000000"/>
                <w:kern w:val="0"/>
                <w:sz w:val="22"/>
                <w:szCs w:val="22"/>
              </w:rPr>
              <w:t>是否定期审核和修订培训计划，是否检查、评估培训效果，以确保计划的有效实施。</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65"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w:t>
            </w:r>
            <w:r>
              <w:rPr>
                <w:rFonts w:hint="eastAsia" w:ascii="宋体" w:hAnsi="宋体" w:eastAsia="宋体" w:cs="宋体"/>
                <w:color w:val="000000"/>
                <w:kern w:val="0"/>
                <w:sz w:val="22"/>
                <w:szCs w:val="22"/>
              </w:rPr>
              <w:t>5文件管理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2.5.1</w:t>
            </w:r>
            <w:r>
              <w:rPr>
                <w:rFonts w:hint="eastAsia" w:ascii="宋体" w:hAnsi="宋体" w:eastAsia="宋体" w:cs="宋体"/>
                <w:color w:val="000000"/>
                <w:kern w:val="0"/>
                <w:sz w:val="22"/>
                <w:szCs w:val="22"/>
              </w:rPr>
              <w:t>是否按照文件管理制度对文件进行有效管理。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center"/>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659"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3研发</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3.1</w:t>
            </w:r>
            <w:r>
              <w:rPr>
                <w:rFonts w:hint="eastAsia" w:ascii="宋体" w:hAnsi="宋体" w:eastAsia="宋体" w:cs="宋体"/>
                <w:color w:val="000000"/>
                <w:kern w:val="0"/>
                <w:sz w:val="22"/>
                <w:szCs w:val="22"/>
              </w:rPr>
              <w:t>研发机构运行</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3.1.1</w:t>
            </w:r>
            <w:r>
              <w:rPr>
                <w:rFonts w:hint="eastAsia" w:ascii="宋体" w:hAnsi="宋体" w:eastAsia="宋体" w:cs="宋体"/>
                <w:color w:val="000000"/>
                <w:kern w:val="0"/>
                <w:sz w:val="22"/>
                <w:szCs w:val="22"/>
              </w:rPr>
              <w:t>研发机构是否按照研发管理制度运行。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0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w:t>
            </w:r>
            <w:r>
              <w:rPr>
                <w:rFonts w:hint="eastAsia" w:ascii="宋体" w:hAnsi="宋体" w:eastAsia="宋体" w:cs="宋体"/>
                <w:color w:val="000000"/>
                <w:kern w:val="0"/>
                <w:sz w:val="22"/>
                <w:szCs w:val="22"/>
              </w:rPr>
              <w:t>2产品跟踪评价</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3.2.1</w:t>
            </w:r>
            <w:r>
              <w:rPr>
                <w:rFonts w:hint="eastAsia" w:ascii="宋体" w:hAnsi="宋体" w:eastAsia="宋体" w:cs="宋体"/>
                <w:color w:val="000000"/>
                <w:kern w:val="0"/>
                <w:sz w:val="22"/>
                <w:szCs w:val="22"/>
              </w:rPr>
              <w:t>是否按规定开展了对特殊医学用途配方食品的跟踪评价工作；与跟踪评价工作相关的文件和原始记录是否完整、可追溯。</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16"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4厂区</w:t>
            </w:r>
          </w:p>
        </w:tc>
        <w:tc>
          <w:tcPr>
            <w:tcW w:w="18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4.1</w:t>
            </w:r>
            <w:r>
              <w:rPr>
                <w:rFonts w:hint="eastAsia" w:ascii="宋体" w:hAnsi="宋体" w:eastAsia="宋体" w:cs="宋体"/>
                <w:color w:val="000000"/>
                <w:kern w:val="0"/>
                <w:sz w:val="22"/>
                <w:szCs w:val="22"/>
              </w:rPr>
              <w:t>厂区</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4.1.1</w:t>
            </w:r>
            <w:r>
              <w:rPr>
                <w:rFonts w:hint="eastAsia" w:ascii="宋体" w:hAnsi="宋体" w:eastAsia="宋体" w:cs="宋体"/>
                <w:color w:val="000000"/>
                <w:kern w:val="0"/>
                <w:sz w:val="22"/>
                <w:szCs w:val="22"/>
              </w:rPr>
              <w:t>是否对厂区内、外区域污染源或潜在污染风险采取了适当的防控措施。</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16"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4.1.2</w:t>
            </w:r>
            <w:r>
              <w:rPr>
                <w:rFonts w:hint="eastAsia" w:ascii="宋体" w:hAnsi="宋体" w:eastAsia="宋体" w:cs="宋体"/>
                <w:color w:val="000000"/>
                <w:kern w:val="0"/>
                <w:sz w:val="22"/>
                <w:szCs w:val="22"/>
              </w:rPr>
              <w:t>厂区环境是否清洁，正常天气下有无扬尘或积水现象。</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16"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4.1.3</w:t>
            </w:r>
            <w:r>
              <w:rPr>
                <w:rFonts w:hint="eastAsia" w:ascii="宋体" w:hAnsi="宋体" w:eastAsia="宋体" w:cs="宋体"/>
                <w:color w:val="000000"/>
                <w:kern w:val="0"/>
                <w:sz w:val="22"/>
                <w:szCs w:val="22"/>
              </w:rPr>
              <w:t>厂区内是否有虫害大量孳生的潜在场所，难以避开时是否采取适当的防范措施；绿化植被是否定期维护。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5厂房和车间</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5.1</w:t>
            </w:r>
            <w:r>
              <w:rPr>
                <w:rFonts w:hint="eastAsia" w:ascii="宋体" w:hAnsi="宋体" w:eastAsia="宋体" w:cs="宋体"/>
                <w:color w:val="000000"/>
                <w:kern w:val="0"/>
                <w:sz w:val="22"/>
                <w:szCs w:val="22"/>
              </w:rPr>
              <w:t>车间布局与作业区划分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5.1.1</w:t>
            </w:r>
            <w:r>
              <w:rPr>
                <w:rFonts w:hint="eastAsia" w:ascii="宋体" w:hAnsi="宋体" w:eastAsia="宋体" w:cs="宋体"/>
                <w:color w:val="000000"/>
                <w:kern w:val="0"/>
                <w:sz w:val="22"/>
                <w:szCs w:val="22"/>
              </w:rPr>
              <w:t>厂房和车间的布局、作业区划分是否符合GB 29923、《特殊医学用途配方食品生产许可审查细则》的要求。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64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5.2</w:t>
            </w:r>
            <w:r>
              <w:rPr>
                <w:rFonts w:hint="eastAsia" w:ascii="宋体" w:hAnsi="宋体" w:eastAsia="宋体" w:cs="宋体"/>
                <w:color w:val="000000"/>
                <w:kern w:val="0"/>
                <w:sz w:val="22"/>
                <w:szCs w:val="22"/>
              </w:rPr>
              <w:t>准清洁作业区和清洁作业区管理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5.2.1</w:t>
            </w:r>
            <w:r>
              <w:rPr>
                <w:rFonts w:hint="eastAsia" w:ascii="宋体" w:hAnsi="宋体" w:eastAsia="宋体" w:cs="宋体"/>
                <w:color w:val="000000"/>
                <w:kern w:val="0"/>
                <w:sz w:val="22"/>
                <w:szCs w:val="22"/>
              </w:rPr>
              <w:t>清洁作业区、准清洁作业区的空气洁净度、压差、换气次数、温度、湿度等指标监测是否符合要求。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7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5.2.2</w:t>
            </w:r>
            <w:r>
              <w:rPr>
                <w:rFonts w:hint="eastAsia" w:ascii="宋体" w:hAnsi="宋体" w:eastAsia="宋体" w:cs="宋体"/>
                <w:color w:val="000000"/>
                <w:kern w:val="0"/>
                <w:sz w:val="22"/>
                <w:szCs w:val="22"/>
              </w:rPr>
              <w:t>进出清洁作业区、准清洁作业区的人员、原料、包装材料、废弃物、设备等交叉污染防控措施是否有效执行。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72"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6设施</w:t>
            </w:r>
          </w:p>
        </w:tc>
        <w:tc>
          <w:tcPr>
            <w:tcW w:w="18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6.1</w:t>
            </w:r>
            <w:r>
              <w:rPr>
                <w:rFonts w:hint="eastAsia" w:ascii="宋体" w:hAnsi="宋体" w:eastAsia="宋体" w:cs="宋体"/>
                <w:color w:val="000000"/>
                <w:kern w:val="0"/>
                <w:sz w:val="22"/>
                <w:szCs w:val="22"/>
              </w:rPr>
              <w:t>供水设施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6.1.1</w:t>
            </w:r>
            <w:r>
              <w:rPr>
                <w:rFonts w:hint="eastAsia" w:ascii="宋体" w:hAnsi="宋体" w:eastAsia="宋体" w:cs="宋体"/>
                <w:color w:val="000000"/>
                <w:kern w:val="0"/>
                <w:sz w:val="22"/>
                <w:szCs w:val="22"/>
              </w:rPr>
              <w:t>供水设施运行是否正常，是否按照体系文件规定进行维护。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72"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6.1.</w:t>
            </w:r>
            <w:r>
              <w:rPr>
                <w:rFonts w:hint="eastAsia" w:ascii="宋体" w:hAnsi="宋体" w:eastAsia="宋体" w:cs="宋体"/>
                <w:color w:val="000000"/>
                <w:kern w:val="0"/>
                <w:sz w:val="22"/>
                <w:szCs w:val="22"/>
              </w:rPr>
              <w:t>2生产用水、设备清洗用水、冰和蒸汽等水质是否符合生产需要。</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6.2</w:t>
            </w:r>
            <w:r>
              <w:rPr>
                <w:rFonts w:hint="eastAsia" w:ascii="宋体" w:hAnsi="宋体" w:eastAsia="宋体" w:cs="宋体"/>
                <w:color w:val="000000"/>
                <w:kern w:val="0"/>
                <w:sz w:val="22"/>
                <w:szCs w:val="22"/>
              </w:rPr>
              <w:t>排水设施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6.2.1</w:t>
            </w:r>
            <w:r>
              <w:rPr>
                <w:rFonts w:hint="eastAsia" w:ascii="宋体" w:hAnsi="宋体" w:eastAsia="宋体" w:cs="宋体"/>
                <w:color w:val="000000"/>
                <w:kern w:val="0"/>
                <w:sz w:val="22"/>
                <w:szCs w:val="22"/>
              </w:rPr>
              <w:t>排水设施是否通畅，是否按照体系文件规定进行清洁、维护。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6.3</w:t>
            </w:r>
            <w:r>
              <w:rPr>
                <w:rFonts w:hint="eastAsia" w:ascii="宋体" w:hAnsi="宋体" w:eastAsia="宋体" w:cs="宋体"/>
                <w:color w:val="000000"/>
                <w:kern w:val="0"/>
                <w:sz w:val="22"/>
                <w:szCs w:val="22"/>
              </w:rPr>
              <w:t>清洁消毒设施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6.3.1</w:t>
            </w:r>
            <w:r>
              <w:rPr>
                <w:rFonts w:hint="eastAsia" w:ascii="宋体" w:hAnsi="宋体" w:eastAsia="宋体" w:cs="宋体"/>
                <w:color w:val="000000"/>
                <w:kern w:val="0"/>
                <w:sz w:val="22"/>
                <w:szCs w:val="22"/>
              </w:rPr>
              <w:t>清洁消毒设施的配备、运行是否正常，是否按照体系文件规定进行管理、维护。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70"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6.4</w:t>
            </w:r>
            <w:r>
              <w:rPr>
                <w:rFonts w:hint="eastAsia" w:ascii="宋体" w:hAnsi="宋体" w:eastAsia="宋体" w:cs="宋体"/>
                <w:color w:val="000000"/>
                <w:kern w:val="0"/>
                <w:sz w:val="22"/>
                <w:szCs w:val="22"/>
              </w:rPr>
              <w:t>个人卫生设施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6.4.1</w:t>
            </w:r>
            <w:r>
              <w:rPr>
                <w:rFonts w:hint="eastAsia" w:ascii="宋体" w:hAnsi="宋体" w:eastAsia="宋体" w:cs="宋体"/>
                <w:color w:val="000000"/>
                <w:kern w:val="0"/>
                <w:sz w:val="22"/>
                <w:szCs w:val="22"/>
              </w:rPr>
              <w:t>个人卫生设施运行是否正常，是否按照体系文件规定进行维护。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6.5</w:t>
            </w:r>
            <w:r>
              <w:rPr>
                <w:rFonts w:hint="eastAsia" w:ascii="宋体" w:hAnsi="宋体" w:eastAsia="宋体" w:cs="宋体"/>
                <w:color w:val="000000"/>
                <w:kern w:val="0"/>
                <w:sz w:val="22"/>
                <w:szCs w:val="22"/>
              </w:rPr>
              <w:t>通风设施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6.5.1</w:t>
            </w:r>
            <w:r>
              <w:rPr>
                <w:rFonts w:hint="eastAsia" w:ascii="宋体" w:hAnsi="宋体" w:eastAsia="宋体" w:cs="宋体"/>
                <w:color w:val="000000"/>
                <w:kern w:val="0"/>
                <w:sz w:val="22"/>
                <w:szCs w:val="22"/>
              </w:rPr>
              <w:t>清洁作业区空气净化系统运行是否正常，是否按照体系文件规定进行维护。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6.5.</w:t>
            </w:r>
            <w:r>
              <w:rPr>
                <w:rFonts w:hint="eastAsia" w:ascii="宋体" w:hAnsi="宋体" w:eastAsia="宋体" w:cs="宋体"/>
                <w:color w:val="000000"/>
                <w:kern w:val="0"/>
                <w:sz w:val="22"/>
                <w:szCs w:val="22"/>
              </w:rPr>
              <w:t>2清洁作业区之外的通风设施运行是否正常，是否按照体系文件规定进行维护。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6.5.</w:t>
            </w:r>
            <w:r>
              <w:rPr>
                <w:rFonts w:hint="eastAsia" w:ascii="宋体" w:hAnsi="宋体" w:eastAsia="宋体" w:cs="宋体"/>
                <w:color w:val="000000"/>
                <w:kern w:val="0"/>
                <w:sz w:val="22"/>
                <w:szCs w:val="22"/>
              </w:rPr>
              <w:t>3通风设施进气口是否与污染源保持适宜的距离和角度，防止虫害侵入的网罩等设施是否有效。</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6.5.</w:t>
            </w:r>
            <w:r>
              <w:rPr>
                <w:rFonts w:hint="eastAsia" w:ascii="宋体" w:hAnsi="宋体" w:eastAsia="宋体" w:cs="宋体"/>
                <w:color w:val="000000"/>
                <w:kern w:val="0"/>
                <w:sz w:val="22"/>
                <w:szCs w:val="22"/>
              </w:rPr>
              <w:t>4产尘车间除尘或粉尘收集设施运行是否正常，是否按照体系文件规定进行维护。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6.5.</w:t>
            </w:r>
            <w:r>
              <w:rPr>
                <w:rFonts w:hint="eastAsia" w:ascii="宋体" w:hAnsi="宋体" w:eastAsia="宋体" w:cs="宋体"/>
                <w:color w:val="000000"/>
                <w:kern w:val="0"/>
                <w:sz w:val="22"/>
                <w:szCs w:val="22"/>
              </w:rPr>
              <w:t>5用于食品输送或包装、清洁食品接触面或设备的压缩空气或其他气体相关设施运行是否正常，是否按照体系文件规定进行维护，气体相关控制指标是否符合生产要求。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7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6</w:t>
            </w:r>
            <w:r>
              <w:rPr>
                <w:rFonts w:ascii="宋体" w:hAnsi="宋体" w:eastAsia="宋体" w:cs="宋体"/>
                <w:color w:val="000000"/>
                <w:kern w:val="0"/>
                <w:sz w:val="22"/>
                <w:szCs w:val="22"/>
              </w:rPr>
              <w:t>.6</w:t>
            </w:r>
            <w:r>
              <w:rPr>
                <w:rFonts w:hint="eastAsia" w:ascii="宋体" w:hAnsi="宋体" w:eastAsia="宋体" w:cs="宋体"/>
                <w:color w:val="000000"/>
                <w:kern w:val="0"/>
                <w:sz w:val="22"/>
                <w:szCs w:val="22"/>
              </w:rPr>
              <w:t>照明设施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6.6.1</w:t>
            </w:r>
            <w:r>
              <w:rPr>
                <w:rFonts w:hint="eastAsia" w:ascii="宋体" w:hAnsi="宋体" w:eastAsia="宋体" w:cs="宋体"/>
                <w:color w:val="000000"/>
                <w:kern w:val="0"/>
                <w:sz w:val="22"/>
                <w:szCs w:val="22"/>
              </w:rPr>
              <w:t>照明设施运行是否符合要求。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6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6.</w:t>
            </w:r>
            <w:r>
              <w:rPr>
                <w:rFonts w:hint="eastAsia" w:ascii="宋体" w:hAnsi="宋体" w:eastAsia="宋体" w:cs="宋体"/>
                <w:color w:val="000000"/>
                <w:kern w:val="0"/>
                <w:sz w:val="22"/>
                <w:szCs w:val="22"/>
              </w:rPr>
              <w:t>7仓储设施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6.7.1</w:t>
            </w:r>
            <w:r>
              <w:rPr>
                <w:rFonts w:hint="eastAsia" w:ascii="宋体" w:hAnsi="宋体" w:eastAsia="宋体" w:cs="宋体"/>
                <w:color w:val="000000"/>
                <w:kern w:val="0"/>
                <w:sz w:val="22"/>
                <w:szCs w:val="22"/>
              </w:rPr>
              <w:t>原料、半成品、成品、包装材料等物料是否分设贮存场所，或适当分离、分隔存放，并设有明确的标识。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1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6.7.</w:t>
            </w:r>
            <w:r>
              <w:rPr>
                <w:rFonts w:hint="eastAsia" w:ascii="宋体" w:hAnsi="宋体" w:eastAsia="宋体" w:cs="宋体"/>
                <w:color w:val="000000"/>
                <w:kern w:val="0"/>
                <w:sz w:val="22"/>
                <w:szCs w:val="22"/>
              </w:rPr>
              <w:t>2若生产针对过敏人群的产品，对于含有特定过敏原的食品原料、食品添加剂、食品营养强化剂是否分区存放，并做好标识标记，能够避免差错和交叉污染。</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45"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6.7.</w:t>
            </w:r>
            <w:r>
              <w:rPr>
                <w:rFonts w:hint="eastAsia" w:ascii="宋体" w:hAnsi="宋体" w:eastAsia="宋体" w:cs="宋体"/>
                <w:color w:val="000000"/>
                <w:kern w:val="0"/>
                <w:sz w:val="22"/>
                <w:szCs w:val="22"/>
              </w:rPr>
              <w:t>3清洁剂、消毒剂、杀虫剂、润滑剂、燃料等物质是否分别安全存放、明确标识；是否与原料、半成品、成品、包装材料等分隔放置。</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6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6.7.</w:t>
            </w:r>
            <w:r>
              <w:rPr>
                <w:rFonts w:hint="eastAsia" w:ascii="宋体" w:hAnsi="宋体" w:eastAsia="宋体" w:cs="宋体"/>
                <w:color w:val="000000"/>
                <w:kern w:val="0"/>
                <w:sz w:val="22"/>
                <w:szCs w:val="22"/>
              </w:rPr>
              <w:t>4仓储设施环境条件是否满足物料贮存的要求。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7设备</w:t>
            </w:r>
          </w:p>
        </w:tc>
        <w:tc>
          <w:tcPr>
            <w:tcW w:w="18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7.1</w:t>
            </w:r>
            <w:r>
              <w:rPr>
                <w:rFonts w:hint="eastAsia" w:ascii="宋体" w:hAnsi="宋体" w:eastAsia="宋体" w:cs="宋体"/>
                <w:color w:val="000000"/>
                <w:kern w:val="0"/>
                <w:sz w:val="22"/>
                <w:szCs w:val="22"/>
              </w:rPr>
              <w:t>生产设备、监控设备</w:t>
            </w:r>
          </w:p>
        </w:tc>
        <w:tc>
          <w:tcPr>
            <w:tcW w:w="72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7.1.1</w:t>
            </w:r>
            <w:r>
              <w:rPr>
                <w:rFonts w:hint="eastAsia" w:ascii="宋体" w:hAnsi="宋体" w:eastAsia="宋体" w:cs="宋体"/>
                <w:color w:val="000000"/>
                <w:kern w:val="0"/>
                <w:sz w:val="22"/>
                <w:szCs w:val="22"/>
              </w:rPr>
              <w:t>主要生产设备、监控设备是否符合要求。</w:t>
            </w:r>
          </w:p>
        </w:tc>
        <w:tc>
          <w:tcPr>
            <w:tcW w:w="26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0"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269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27"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7.</w:t>
            </w:r>
            <w:r>
              <w:rPr>
                <w:rFonts w:hint="eastAsia" w:ascii="宋体" w:hAnsi="宋体" w:eastAsia="宋体" w:cs="宋体"/>
                <w:color w:val="000000"/>
                <w:kern w:val="0"/>
                <w:sz w:val="22"/>
                <w:szCs w:val="22"/>
              </w:rPr>
              <w:t>2设备的保养和维修</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eastAsia="宋体" w:cs="宋体"/>
                <w:color w:val="000000"/>
                <w:kern w:val="0"/>
                <w:sz w:val="22"/>
                <w:szCs w:val="22"/>
              </w:rPr>
            </w:pPr>
            <w:r>
              <w:rPr>
                <w:rFonts w:ascii="宋体" w:hAnsi="宋体" w:eastAsia="宋体" w:cs="宋体"/>
                <w:color w:val="000000"/>
                <w:kern w:val="0"/>
                <w:sz w:val="22"/>
                <w:szCs w:val="22"/>
              </w:rPr>
              <w:t>7.2.1</w:t>
            </w:r>
            <w:r>
              <w:rPr>
                <w:rFonts w:hint="eastAsia" w:ascii="宋体" w:hAnsi="宋体" w:eastAsia="宋体" w:cs="宋体"/>
                <w:color w:val="000000"/>
                <w:kern w:val="0"/>
                <w:sz w:val="22"/>
                <w:szCs w:val="22"/>
              </w:rPr>
              <w:t>是否按照设备保养和维修制度进行设备的维护、保养。</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70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ascii="宋体" w:hAnsi="宋体" w:eastAsia="宋体" w:cs="宋体"/>
                <w:color w:val="000000"/>
                <w:kern w:val="0"/>
                <w:sz w:val="22"/>
                <w:szCs w:val="22"/>
              </w:rPr>
            </w:pPr>
            <w:r>
              <w:rPr>
                <w:rFonts w:ascii="宋体" w:hAnsi="宋体" w:eastAsia="宋体" w:cs="宋体"/>
                <w:color w:val="000000"/>
                <w:kern w:val="0"/>
                <w:sz w:val="22"/>
                <w:szCs w:val="22"/>
              </w:rPr>
              <w:t>7.2.2</w:t>
            </w:r>
            <w:r>
              <w:rPr>
                <w:rFonts w:hint="eastAsia" w:ascii="宋体" w:hAnsi="宋体" w:eastAsia="宋体" w:cs="宋体"/>
                <w:color w:val="000000"/>
                <w:kern w:val="0"/>
                <w:sz w:val="22"/>
                <w:szCs w:val="22"/>
              </w:rPr>
              <w:t>是否每次生产前检查设备状态；出现故障是否及时排除并记录故障发生时间、原因及可能受影响的产品批次。</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34"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8卫生管理</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1卫生管理制度</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8.1.1</w:t>
            </w:r>
            <w:r>
              <w:rPr>
                <w:rFonts w:hint="eastAsia" w:ascii="宋体" w:hAnsi="宋体" w:eastAsia="宋体" w:cs="宋体"/>
                <w:color w:val="000000"/>
                <w:kern w:val="0"/>
                <w:sz w:val="22"/>
                <w:szCs w:val="22"/>
              </w:rPr>
              <w:t>是否按照岗位责任制和考核标准有效实施卫生管理制度和卫生检查计划，是否对计划执行情况进行记录和存档。</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2厂房及设施卫生管理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8.2.1</w:t>
            </w:r>
            <w:r>
              <w:rPr>
                <w:rFonts w:hint="eastAsia" w:ascii="宋体" w:hAnsi="宋体" w:eastAsia="宋体" w:cs="宋体"/>
                <w:color w:val="000000"/>
                <w:kern w:val="0"/>
                <w:sz w:val="22"/>
                <w:szCs w:val="22"/>
              </w:rPr>
              <w:t>厂房内各项设施是否保持清洁；车间屋顶、天花板、墙壁及地面是否有破损，地面是否有积水。</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02"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8.2.</w:t>
            </w:r>
            <w:r>
              <w:rPr>
                <w:rFonts w:hint="eastAsia" w:ascii="宋体" w:hAnsi="宋体" w:eastAsia="宋体" w:cs="宋体"/>
                <w:color w:val="000000"/>
                <w:kern w:val="0"/>
                <w:sz w:val="22"/>
                <w:szCs w:val="22"/>
              </w:rPr>
              <w:t>2已清洁和消毒过的可移动设备和用具，是否放在适当场所，并保持适用状态。</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2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3清洁和消毒</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8.3.1</w:t>
            </w:r>
            <w:r>
              <w:rPr>
                <w:rFonts w:hint="eastAsia" w:ascii="宋体" w:hAnsi="宋体" w:eastAsia="宋体" w:cs="宋体"/>
                <w:color w:val="000000"/>
                <w:kern w:val="0"/>
                <w:sz w:val="22"/>
                <w:szCs w:val="22"/>
              </w:rPr>
              <w:t>是否按照计划和程序开展清洁、消毒并形成记录。</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0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8.3.</w:t>
            </w:r>
            <w:r>
              <w:rPr>
                <w:rFonts w:hint="eastAsia" w:ascii="宋体" w:hAnsi="宋体" w:eastAsia="宋体" w:cs="宋体"/>
                <w:color w:val="000000"/>
                <w:kern w:val="0"/>
                <w:sz w:val="22"/>
                <w:szCs w:val="22"/>
              </w:rPr>
              <w:t>2在需干式作业的清洁作业区采用湿式清洁时，清洁方式是否符合规定要求。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0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8.3.</w:t>
            </w:r>
            <w:r>
              <w:rPr>
                <w:rFonts w:hint="eastAsia" w:ascii="宋体" w:hAnsi="宋体" w:eastAsia="宋体" w:cs="宋体"/>
                <w:color w:val="000000"/>
                <w:kern w:val="0"/>
                <w:sz w:val="22"/>
                <w:szCs w:val="22"/>
              </w:rPr>
              <w:t>3使用的清洁剂和消毒剂是否符合标准要求，使用范围、浓度是否符合相关规定，相关记录是否齐全。</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0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8.3.</w:t>
            </w:r>
            <w:r>
              <w:rPr>
                <w:rFonts w:hint="eastAsia" w:ascii="宋体" w:hAnsi="宋体" w:eastAsia="宋体" w:cs="宋体"/>
                <w:color w:val="000000"/>
                <w:kern w:val="0"/>
                <w:sz w:val="22"/>
                <w:szCs w:val="22"/>
              </w:rPr>
              <w:t>4清洁人员是否接受培训，是否了解清洁消毒的程序。</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7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4人员健康与卫生管理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4</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1食品加工人员健康管理是否有效。</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45"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4</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2食品加工人员卫生要求是否落实。</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00"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5虫害控制</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5</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1建筑物是否保持完好，无虫害侵入或孳生隐患。</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77"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5</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2是否有效执行虫害控制措施并定期检查。</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6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eastAsia="宋体" w:cs="Times New Roman"/>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5</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3是否定期进行除虫灭害工作并有相应的记录</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748"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6废弃物处理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8.6.</w:t>
            </w:r>
            <w:r>
              <w:rPr>
                <w:rFonts w:hint="eastAsia" w:ascii="宋体" w:hAnsi="宋体" w:eastAsia="宋体" w:cs="宋体"/>
                <w:color w:val="000000"/>
                <w:kern w:val="0"/>
                <w:sz w:val="22"/>
                <w:szCs w:val="22"/>
              </w:rPr>
              <w:t>1盛装废弃物、加工副产品以及不可食用物或危险物质的容器是否有明确标识。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9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8.6.</w:t>
            </w:r>
            <w:r>
              <w:rPr>
                <w:rFonts w:hint="eastAsia" w:ascii="宋体" w:hAnsi="宋体" w:eastAsia="宋体" w:cs="宋体"/>
                <w:color w:val="000000"/>
                <w:kern w:val="0"/>
                <w:sz w:val="22"/>
                <w:szCs w:val="22"/>
              </w:rPr>
              <w:t>2是否在适当地点设置废弃物临时存放设施，并依废弃物特性分类存放。</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57"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8.6.</w:t>
            </w:r>
            <w:r>
              <w:rPr>
                <w:rFonts w:hint="eastAsia" w:ascii="宋体" w:hAnsi="宋体" w:eastAsia="宋体" w:cs="宋体"/>
                <w:color w:val="000000"/>
                <w:kern w:val="0"/>
                <w:sz w:val="22"/>
                <w:szCs w:val="22"/>
              </w:rPr>
              <w:t>3废弃物是否按规定及时清除处理。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23"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w:t>
            </w:r>
            <w:r>
              <w:rPr>
                <w:rFonts w:hint="eastAsia" w:ascii="宋体" w:hAnsi="宋体" w:eastAsia="宋体" w:cs="宋体"/>
                <w:color w:val="000000"/>
                <w:kern w:val="0"/>
                <w:sz w:val="22"/>
                <w:szCs w:val="22"/>
              </w:rPr>
              <w:t>7工作服管理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8.7.</w:t>
            </w:r>
            <w:r>
              <w:rPr>
                <w:rFonts w:hint="eastAsia" w:ascii="宋体" w:hAnsi="宋体" w:eastAsia="宋体" w:cs="宋体"/>
                <w:color w:val="000000"/>
                <w:kern w:val="0"/>
                <w:sz w:val="22"/>
                <w:szCs w:val="22"/>
              </w:rPr>
              <w:t>1是否按照工作服的清洗保洁制度对工作服进行有效管理。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53"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9原料、食品添加剂和食品相关产品</w:t>
            </w:r>
          </w:p>
        </w:tc>
        <w:tc>
          <w:tcPr>
            <w:tcW w:w="18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w:t>
            </w:r>
            <w:r>
              <w:rPr>
                <w:rFonts w:hint="eastAsia" w:ascii="宋体" w:hAnsi="宋体" w:eastAsia="宋体" w:cs="宋体"/>
                <w:color w:val="000000"/>
                <w:kern w:val="0"/>
                <w:sz w:val="22"/>
                <w:szCs w:val="22"/>
              </w:rPr>
              <w:t>1一般要求</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9.1.</w:t>
            </w:r>
            <w:r>
              <w:rPr>
                <w:rFonts w:hint="eastAsia" w:ascii="宋体" w:hAnsi="宋体" w:eastAsia="宋体" w:cs="宋体"/>
                <w:color w:val="000000"/>
                <w:kern w:val="0"/>
                <w:sz w:val="22"/>
                <w:szCs w:val="22"/>
              </w:rPr>
              <w:t>1所使用的食品原料、食品添加剂和食品相关产品是否符合国家有关要求。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93"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9.1.</w:t>
            </w:r>
            <w:r>
              <w:rPr>
                <w:rFonts w:hint="eastAsia" w:ascii="宋体" w:hAnsi="宋体" w:eastAsia="宋体" w:cs="宋体"/>
                <w:color w:val="000000"/>
                <w:kern w:val="0"/>
                <w:sz w:val="22"/>
                <w:szCs w:val="22"/>
              </w:rPr>
              <w:t>2是否存在使用禁用物质的情况。</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5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w:t>
            </w:r>
            <w:r>
              <w:rPr>
                <w:rFonts w:hint="eastAsia" w:ascii="宋体" w:hAnsi="宋体" w:eastAsia="宋体" w:cs="宋体"/>
                <w:color w:val="000000"/>
                <w:kern w:val="0"/>
                <w:sz w:val="22"/>
                <w:szCs w:val="22"/>
              </w:rPr>
              <w:t>2采购和验收要求</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9.2.</w:t>
            </w:r>
            <w:r>
              <w:rPr>
                <w:rFonts w:hint="eastAsia" w:ascii="宋体" w:hAnsi="宋体" w:eastAsia="宋体" w:cs="宋体"/>
                <w:color w:val="000000"/>
                <w:kern w:val="0"/>
                <w:sz w:val="22"/>
                <w:szCs w:val="22"/>
              </w:rPr>
              <w:t>1是否有效实施供应商管理制度，是否按要求开展供应商审核。</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1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9.2.</w:t>
            </w:r>
            <w:r>
              <w:rPr>
                <w:rFonts w:hint="eastAsia" w:ascii="宋体" w:hAnsi="宋体" w:eastAsia="宋体" w:cs="宋体"/>
                <w:color w:val="000000"/>
                <w:kern w:val="0"/>
                <w:sz w:val="22"/>
                <w:szCs w:val="22"/>
              </w:rPr>
              <w:t>2是否有效实施进货查验记录制度。</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75"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9.2.</w:t>
            </w:r>
            <w:r>
              <w:rPr>
                <w:rFonts w:hint="eastAsia" w:ascii="宋体" w:hAnsi="宋体" w:eastAsia="宋体" w:cs="宋体"/>
                <w:color w:val="000000"/>
                <w:kern w:val="0"/>
                <w:sz w:val="22"/>
                <w:szCs w:val="22"/>
              </w:rPr>
              <w:t>3是否有效实施采购验收管理制度。</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0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w:t>
            </w:r>
            <w:r>
              <w:rPr>
                <w:rFonts w:hint="eastAsia" w:ascii="宋体" w:hAnsi="宋体" w:eastAsia="宋体" w:cs="宋体"/>
                <w:color w:val="000000"/>
                <w:kern w:val="0"/>
                <w:sz w:val="22"/>
                <w:szCs w:val="22"/>
              </w:rPr>
              <w:t>3贮存</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9.3.</w:t>
            </w:r>
            <w:r>
              <w:rPr>
                <w:rFonts w:hint="eastAsia" w:ascii="宋体" w:hAnsi="宋体" w:eastAsia="宋体" w:cs="宋体"/>
                <w:color w:val="000000"/>
                <w:kern w:val="0"/>
                <w:sz w:val="22"/>
                <w:szCs w:val="22"/>
              </w:rPr>
              <w:t>1是否定期检查库存的原料、食品添加剂和食品相关产品；对贮存时间较长，品质有可能发生变化的原料和包装材料，是否按规定定期抽样确认品质；是否及时清理变质或者超过保质期的原料和包装材料。</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61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9.3.</w:t>
            </w:r>
            <w:r>
              <w:rPr>
                <w:rFonts w:hint="eastAsia" w:ascii="宋体" w:hAnsi="宋体" w:eastAsia="宋体" w:cs="宋体"/>
                <w:color w:val="000000"/>
                <w:kern w:val="0"/>
                <w:sz w:val="22"/>
                <w:szCs w:val="22"/>
              </w:rPr>
              <w:t>2原料、食品添加剂和食品相关产品的出入库是否按照规定程序执行并保存记录。</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18" w:hRule="atLeast"/>
        </w:trPr>
        <w:tc>
          <w:tcPr>
            <w:tcW w:w="110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10生产过程的食品安全控制</w:t>
            </w: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1微生物污染的控制</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10.1.</w:t>
            </w:r>
            <w:r>
              <w:rPr>
                <w:rFonts w:hint="eastAsia" w:ascii="宋体" w:hAnsi="宋体" w:eastAsia="宋体" w:cs="宋体"/>
                <w:color w:val="000000"/>
                <w:kern w:val="0"/>
                <w:sz w:val="22"/>
                <w:szCs w:val="22"/>
              </w:rPr>
              <w:t>1微生物监控计划是否有效实施。</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5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10.1.</w:t>
            </w:r>
            <w:r>
              <w:rPr>
                <w:rFonts w:hint="eastAsia" w:ascii="宋体" w:hAnsi="宋体" w:eastAsia="宋体" w:cs="宋体"/>
                <w:color w:val="000000"/>
                <w:kern w:val="0"/>
                <w:sz w:val="22"/>
                <w:szCs w:val="22"/>
              </w:rPr>
              <w:t>2液态特殊医学用途配方食品商业无菌操作是否符合要求。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63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2化学污染的控制</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10.2.</w:t>
            </w:r>
            <w:r>
              <w:rPr>
                <w:rFonts w:hint="eastAsia" w:ascii="宋体" w:hAnsi="宋体" w:eastAsia="宋体" w:cs="宋体"/>
                <w:color w:val="000000"/>
                <w:kern w:val="0"/>
                <w:sz w:val="22"/>
                <w:szCs w:val="22"/>
              </w:rPr>
              <w:t>1防止化学污染的管理制度是否有效执行。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712"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3物理污染的控制</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10.3.</w:t>
            </w:r>
            <w:r>
              <w:rPr>
                <w:rFonts w:hint="eastAsia" w:ascii="宋体" w:hAnsi="宋体" w:eastAsia="宋体" w:cs="宋体"/>
                <w:color w:val="000000"/>
                <w:kern w:val="0"/>
                <w:sz w:val="22"/>
                <w:szCs w:val="22"/>
              </w:rPr>
              <w:t>1防止异物污染的管理制度是否有效执行。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7"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4过敏原污染的控制</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10.4.</w:t>
            </w:r>
            <w:r>
              <w:rPr>
                <w:rFonts w:hint="eastAsia" w:ascii="宋体" w:hAnsi="宋体" w:eastAsia="宋体" w:cs="宋体"/>
                <w:color w:val="000000"/>
                <w:kern w:val="0"/>
                <w:sz w:val="22"/>
                <w:szCs w:val="22"/>
              </w:rPr>
              <w:t>1若生产针对过敏人群的产品，防止过敏原污染的措施是否有效执行。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31"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5共线生产风险防控</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10.5.</w:t>
            </w:r>
            <w:r>
              <w:rPr>
                <w:rFonts w:hint="eastAsia" w:ascii="宋体" w:hAnsi="宋体" w:eastAsia="宋体" w:cs="宋体"/>
                <w:color w:val="000000"/>
                <w:kern w:val="0"/>
                <w:sz w:val="22"/>
                <w:szCs w:val="22"/>
              </w:rPr>
              <w:t>1存在不同品种产品在同一条生产线上生产情况的，共线生产与风险管控要求是否有效执行。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843"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6工艺过程控制</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10.6.</w:t>
            </w:r>
            <w:r>
              <w:rPr>
                <w:rFonts w:hint="eastAsia" w:ascii="宋体" w:hAnsi="宋体" w:eastAsia="宋体" w:cs="宋体"/>
                <w:color w:val="000000"/>
                <w:kern w:val="0"/>
                <w:sz w:val="22"/>
                <w:szCs w:val="22"/>
              </w:rPr>
              <w:t>1是否按照体系文件规定有效执行了生产过程中食品安全关键环节的控制措施和监控措施。</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988"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7领料、配料投料</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10.7.</w:t>
            </w:r>
            <w:r>
              <w:rPr>
                <w:rFonts w:hint="eastAsia" w:ascii="宋体" w:hAnsi="宋体" w:eastAsia="宋体" w:cs="宋体"/>
                <w:color w:val="000000"/>
                <w:kern w:val="0"/>
                <w:sz w:val="22"/>
                <w:szCs w:val="22"/>
              </w:rPr>
              <w:t>1产品领料、配料投料相关计量记录中的物料种类、数量是否与注册批准的产品配方一致，是否按照工艺文件规定的投料顺序进行投料，领料、投料记录是否齐全、完整、真实，是否按规定进行复核、确认。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7"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8中间品贮存及防护</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10.8.</w:t>
            </w:r>
            <w:r>
              <w:rPr>
                <w:rFonts w:hint="eastAsia" w:ascii="宋体" w:hAnsi="宋体" w:eastAsia="宋体" w:cs="宋体"/>
                <w:color w:val="000000"/>
                <w:kern w:val="0"/>
                <w:sz w:val="22"/>
                <w:szCs w:val="22"/>
              </w:rPr>
              <w:t>1中间品贮存管理控制措施是否有效执行。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770"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9包装</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10.9.</w:t>
            </w:r>
            <w:r>
              <w:rPr>
                <w:rFonts w:hint="eastAsia" w:ascii="宋体" w:hAnsi="宋体" w:eastAsia="宋体" w:cs="宋体"/>
                <w:color w:val="000000"/>
                <w:kern w:val="0"/>
                <w:sz w:val="22"/>
                <w:szCs w:val="22"/>
              </w:rPr>
              <w:t>1使用前是否检查包装材料的外包装是否完好；在包装工序前，是否对即将投入使用的包装材料标识进行检查并做好记录。</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69"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10.9.</w:t>
            </w:r>
            <w:r>
              <w:rPr>
                <w:rFonts w:hint="eastAsia" w:ascii="宋体" w:hAnsi="宋体" w:eastAsia="宋体" w:cs="宋体"/>
                <w:color w:val="000000"/>
                <w:kern w:val="0"/>
                <w:sz w:val="22"/>
                <w:szCs w:val="22"/>
              </w:rPr>
              <w:t>2可重复使用的包装材料是否按规定在使用前彻底清洗、消毒并做好记录。</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48"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10清场</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10.10.</w:t>
            </w:r>
            <w:r>
              <w:rPr>
                <w:rFonts w:hint="eastAsia" w:ascii="宋体" w:hAnsi="宋体" w:eastAsia="宋体" w:cs="宋体"/>
                <w:color w:val="000000"/>
                <w:kern w:val="0"/>
                <w:sz w:val="22"/>
                <w:szCs w:val="22"/>
              </w:rPr>
              <w:t>1是否按规定严格执行清场操作，清场记录是否齐全、完整。</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691" w:hRule="atLeast"/>
        </w:trPr>
        <w:tc>
          <w:tcPr>
            <w:tcW w:w="11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11验证和确认</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10.</w:t>
            </w:r>
            <w:r>
              <w:rPr>
                <w:rFonts w:hint="eastAsia" w:ascii="宋体" w:hAnsi="宋体" w:eastAsia="宋体" w:cs="宋体"/>
                <w:color w:val="000000"/>
                <w:kern w:val="0"/>
                <w:sz w:val="22"/>
                <w:szCs w:val="22"/>
              </w:rPr>
              <w:t>11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1是否按规定在影响产品质量主要因素发生改变时，或生产一定周期后，按验证方案对生产工艺及关键设施、设备进行验证或确认。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1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2"/>
                <w:szCs w:val="22"/>
              </w:rPr>
            </w:pPr>
            <w:r>
              <w:rPr>
                <w:rFonts w:hint="eastAsia" w:ascii="宋体" w:hAnsi="宋体" w:eastAsia="宋体" w:cs="宋体"/>
                <w:color w:val="000000"/>
                <w:kern w:val="0"/>
                <w:sz w:val="22"/>
                <w:szCs w:val="22"/>
              </w:rPr>
              <w:t>11检验</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1出厂检验</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1是否严格执行出厂检验记录制度，产品出厂放行是否按照标准规定的全部项目逐批检验合格。</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p>
            <w:pPr>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　</w:t>
            </w: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18"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2检验管理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11.2.</w:t>
            </w:r>
            <w:r>
              <w:rPr>
                <w:rFonts w:hint="eastAsia" w:ascii="宋体" w:hAnsi="宋体" w:eastAsia="宋体" w:cs="宋体"/>
                <w:color w:val="000000"/>
                <w:kern w:val="0"/>
                <w:sz w:val="22"/>
                <w:szCs w:val="22"/>
              </w:rPr>
              <w:t>1检验流程是否按照检验管理制度执行。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51"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11.2.</w:t>
            </w:r>
            <w:r>
              <w:rPr>
                <w:rFonts w:hint="eastAsia" w:ascii="宋体" w:hAnsi="宋体" w:eastAsia="宋体" w:cs="宋体"/>
                <w:color w:val="000000"/>
                <w:kern w:val="0"/>
                <w:sz w:val="22"/>
                <w:szCs w:val="22"/>
              </w:rPr>
              <w:t>2特殊医学用途婴儿配方食品是否每年至少1次对全部出厂检验项目的检验能力进行验证。</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713"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3检验人员</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11.3.</w:t>
            </w:r>
            <w:r>
              <w:rPr>
                <w:rFonts w:hint="eastAsia" w:ascii="宋体" w:hAnsi="宋体" w:eastAsia="宋体" w:cs="宋体"/>
                <w:color w:val="000000"/>
                <w:kern w:val="0"/>
                <w:sz w:val="22"/>
                <w:szCs w:val="22"/>
              </w:rPr>
              <w:t>1检验人员是否具备相应检测和仪器设备操作能力；每个检验项目是否满足至少有2人具有独立检验的能力。</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636"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4检验设备设施</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11.4.</w:t>
            </w:r>
            <w:r>
              <w:rPr>
                <w:rFonts w:hint="eastAsia" w:ascii="宋体" w:hAnsi="宋体" w:eastAsia="宋体" w:cs="宋体"/>
                <w:color w:val="000000"/>
                <w:kern w:val="0"/>
                <w:sz w:val="22"/>
                <w:szCs w:val="22"/>
              </w:rPr>
              <w:t>1检验设备设施性能、精度是否满足检验需求，运行状况是否正常，是否定期进行计量检定或校准。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1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11.4.</w:t>
            </w:r>
            <w:r>
              <w:rPr>
                <w:rFonts w:hint="eastAsia" w:ascii="宋体" w:hAnsi="宋体" w:eastAsia="宋体" w:cs="宋体"/>
                <w:color w:val="000000"/>
                <w:kern w:val="0"/>
                <w:sz w:val="22"/>
                <w:szCs w:val="22"/>
              </w:rPr>
              <w:t>2是否按规定执行检验设备维护。</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68"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5试剂、耗材与标准物质</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11.5.</w:t>
            </w:r>
            <w:r>
              <w:rPr>
                <w:rFonts w:hint="eastAsia" w:ascii="宋体" w:hAnsi="宋体" w:eastAsia="宋体" w:cs="宋体"/>
                <w:color w:val="000000"/>
                <w:kern w:val="0"/>
                <w:sz w:val="22"/>
                <w:szCs w:val="22"/>
              </w:rPr>
              <w:t>1试剂耗材储存条件是否符合要求。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19"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11.5.</w:t>
            </w:r>
            <w:r>
              <w:rPr>
                <w:rFonts w:hint="eastAsia" w:ascii="宋体" w:hAnsi="宋体" w:eastAsia="宋体" w:cs="宋体"/>
                <w:color w:val="000000"/>
                <w:kern w:val="0"/>
                <w:sz w:val="22"/>
                <w:szCs w:val="22"/>
              </w:rPr>
              <w:t>2试剂耗材采购、使用量是否与检验工作量基本匹配。</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234"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11.5.</w:t>
            </w:r>
            <w:r>
              <w:rPr>
                <w:rFonts w:hint="eastAsia" w:ascii="宋体" w:hAnsi="宋体" w:eastAsia="宋体" w:cs="宋体"/>
                <w:color w:val="000000"/>
                <w:kern w:val="0"/>
                <w:sz w:val="22"/>
                <w:szCs w:val="22"/>
              </w:rPr>
              <w:t>3是否按规定对标准物质进行有效管理和使用，标准物质配制、领用等记录是否可溯源。</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47"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6检验报告与原始记录</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11.6.</w:t>
            </w:r>
            <w:r>
              <w:rPr>
                <w:rFonts w:hint="eastAsia" w:ascii="宋体" w:hAnsi="宋体" w:eastAsia="宋体" w:cs="宋体"/>
                <w:color w:val="000000"/>
                <w:kern w:val="0"/>
                <w:sz w:val="22"/>
                <w:szCs w:val="22"/>
              </w:rPr>
              <w:t>1检验报告内容是否规范、准确。</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25"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11.6.</w:t>
            </w:r>
            <w:r>
              <w:rPr>
                <w:rFonts w:hint="eastAsia" w:ascii="宋体" w:hAnsi="宋体" w:eastAsia="宋体" w:cs="宋体"/>
                <w:color w:val="000000"/>
                <w:kern w:val="0"/>
                <w:sz w:val="22"/>
                <w:szCs w:val="22"/>
              </w:rPr>
              <w:t>2是否存在未按规定的方法进行检验的现象。</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312"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11.6.</w:t>
            </w:r>
            <w:r>
              <w:rPr>
                <w:rFonts w:hint="eastAsia" w:ascii="宋体" w:hAnsi="宋体" w:eastAsia="宋体" w:cs="宋体"/>
                <w:color w:val="000000"/>
                <w:kern w:val="0"/>
                <w:sz w:val="22"/>
                <w:szCs w:val="22"/>
              </w:rPr>
              <w:t>3检验报告、原始记录内容是否真实、规范、完整、准确、可追溯，保存期限是否符合要求。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185"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w:t>
            </w:r>
            <w:r>
              <w:rPr>
                <w:rFonts w:hint="eastAsia" w:ascii="宋体" w:hAnsi="宋体" w:eastAsia="宋体" w:cs="宋体"/>
                <w:color w:val="000000"/>
                <w:kern w:val="0"/>
                <w:sz w:val="22"/>
                <w:szCs w:val="22"/>
              </w:rPr>
              <w:t>7产品留样</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11.7.</w:t>
            </w:r>
            <w:r>
              <w:rPr>
                <w:rFonts w:hint="eastAsia" w:ascii="宋体" w:hAnsi="宋体" w:eastAsia="宋体" w:cs="宋体"/>
                <w:color w:val="000000"/>
                <w:kern w:val="0"/>
                <w:sz w:val="22"/>
                <w:szCs w:val="22"/>
              </w:rPr>
              <w:t>1是否有效实施产品留样制度，留样数量、保存条件和保存期限是否符合规定要求。</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705" w:hRule="atLeast"/>
        </w:trPr>
        <w:tc>
          <w:tcPr>
            <w:tcW w:w="110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12产品的贮存和运输</w:t>
            </w: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12.</w:t>
            </w:r>
            <w:r>
              <w:rPr>
                <w:rFonts w:hint="eastAsia" w:ascii="宋体" w:hAnsi="宋体" w:eastAsia="宋体" w:cs="宋体"/>
                <w:color w:val="000000"/>
                <w:kern w:val="0"/>
                <w:sz w:val="22"/>
                <w:szCs w:val="22"/>
              </w:rPr>
              <w:t>1产品的贮存和运输</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12.</w:t>
            </w: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1产品的贮存和运输是否符合产品标签所标识的贮存条件，是否与有毒、有害、或有异味的物品一同贮存运输。</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87"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12.</w:t>
            </w: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2是否定期检查仓库中的产品，按规定做好记录，如有异常是否及时处理。</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423"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12.</w:t>
            </w: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3产品出厂出货记录是否规范。</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20" w:hRule="atLeast"/>
        </w:trPr>
        <w:tc>
          <w:tcPr>
            <w:tcW w:w="110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13产品追溯和召回</w:t>
            </w: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13.1</w:t>
            </w:r>
            <w:r>
              <w:rPr>
                <w:rFonts w:hint="eastAsia" w:ascii="宋体" w:hAnsi="宋体" w:eastAsia="宋体" w:cs="宋体"/>
                <w:color w:val="000000"/>
                <w:kern w:val="0"/>
                <w:sz w:val="22"/>
                <w:szCs w:val="22"/>
              </w:rPr>
              <w:t>产品追溯</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13.</w:t>
            </w: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1产品追溯制度是否有效执行，对产品从原料采购到产品销售的所有环节是否可进行有效追溯。</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20"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13.</w:t>
            </w:r>
            <w:r>
              <w:rPr>
                <w:rFonts w:hint="eastAsia" w:ascii="宋体" w:hAnsi="宋体" w:eastAsia="宋体" w:cs="宋体"/>
                <w:color w:val="000000"/>
                <w:kern w:val="0"/>
                <w:sz w:val="22"/>
                <w:szCs w:val="22"/>
              </w:rPr>
              <w:t>2产品召回</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13.2.</w:t>
            </w:r>
            <w:r>
              <w:rPr>
                <w:rFonts w:hint="eastAsia" w:ascii="宋体" w:hAnsi="宋体" w:eastAsia="宋体" w:cs="宋体"/>
                <w:color w:val="000000"/>
                <w:kern w:val="0"/>
                <w:sz w:val="22"/>
                <w:szCs w:val="22"/>
              </w:rPr>
              <w:t>1产品召回制度是否有效执行。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520"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p>
        </w:tc>
        <w:tc>
          <w:tcPr>
            <w:tcW w:w="184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13.</w:t>
            </w:r>
            <w:r>
              <w:rPr>
                <w:rFonts w:hint="eastAsia" w:ascii="宋体" w:hAnsi="宋体" w:eastAsia="宋体" w:cs="宋体"/>
                <w:color w:val="000000"/>
                <w:kern w:val="0"/>
                <w:sz w:val="22"/>
                <w:szCs w:val="22"/>
              </w:rPr>
              <w:t>3投诉处理</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13.3.</w:t>
            </w:r>
            <w:r>
              <w:rPr>
                <w:rFonts w:hint="eastAsia" w:ascii="宋体" w:hAnsi="宋体" w:eastAsia="宋体" w:cs="宋体"/>
                <w:color w:val="000000"/>
                <w:kern w:val="0"/>
                <w:sz w:val="22"/>
                <w:szCs w:val="22"/>
              </w:rPr>
              <w:t>1客户投诉处理机制是否有效执行。</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723" w:hRule="atLeast"/>
        </w:trPr>
        <w:tc>
          <w:tcPr>
            <w:tcW w:w="110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hint="eastAsia" w:ascii="宋体" w:hAnsi="宋体" w:eastAsia="宋体" w:cs="宋体"/>
                <w:color w:val="000000"/>
                <w:kern w:val="0"/>
                <w:sz w:val="22"/>
                <w:szCs w:val="22"/>
              </w:rPr>
              <w:t>14注册、生产许可条件的保持</w:t>
            </w:r>
          </w:p>
        </w:tc>
        <w:tc>
          <w:tcPr>
            <w:tcW w:w="184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14.</w:t>
            </w:r>
            <w:r>
              <w:rPr>
                <w:rFonts w:hint="eastAsia" w:ascii="宋体" w:hAnsi="宋体" w:eastAsia="宋体" w:cs="宋体"/>
                <w:color w:val="000000"/>
                <w:kern w:val="0"/>
                <w:sz w:val="22"/>
                <w:szCs w:val="22"/>
              </w:rPr>
              <w:t>1注册、生产许可条件的保持</w:t>
            </w: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14.</w:t>
            </w: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1是否按照批准注册的产品配方、生产工艺等技术要求组织生产。</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r>
        <w:tblPrEx>
          <w:tblCellMar>
            <w:top w:w="0" w:type="dxa"/>
            <w:left w:w="108" w:type="dxa"/>
            <w:bottom w:w="0" w:type="dxa"/>
            <w:right w:w="108" w:type="dxa"/>
          </w:tblCellMar>
        </w:tblPrEx>
        <w:trPr>
          <w:trHeight w:val="667" w:hRule="atLeast"/>
        </w:trPr>
        <w:tc>
          <w:tcPr>
            <w:tcW w:w="110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1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pPr>
          </w:p>
        </w:tc>
        <w:tc>
          <w:tcPr>
            <w:tcW w:w="723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r>
              <w:rPr>
                <w:rFonts w:ascii="宋体" w:hAnsi="宋体" w:eastAsia="宋体" w:cs="宋体"/>
                <w:color w:val="000000"/>
                <w:kern w:val="0"/>
                <w:sz w:val="22"/>
                <w:szCs w:val="22"/>
              </w:rPr>
              <w:t>14.</w:t>
            </w:r>
            <w:r>
              <w:rPr>
                <w:rFonts w:hint="eastAsia" w:ascii="宋体" w:hAnsi="宋体" w:eastAsia="宋体" w:cs="宋体"/>
                <w:color w:val="000000"/>
                <w:kern w:val="0"/>
                <w:sz w:val="22"/>
                <w:szCs w:val="22"/>
              </w:rPr>
              <w:t>1</w:t>
            </w:r>
            <w:r>
              <w:rPr>
                <w:rFonts w:ascii="宋体" w:hAnsi="宋体" w:eastAsia="宋体" w:cs="宋体"/>
                <w:color w:val="000000"/>
                <w:kern w:val="0"/>
                <w:sz w:val="22"/>
                <w:szCs w:val="22"/>
              </w:rPr>
              <w:t>.</w:t>
            </w:r>
            <w:r>
              <w:rPr>
                <w:rFonts w:hint="eastAsia" w:ascii="宋体" w:hAnsi="宋体" w:eastAsia="宋体" w:cs="宋体"/>
                <w:color w:val="000000"/>
                <w:kern w:val="0"/>
                <w:sz w:val="22"/>
                <w:szCs w:val="22"/>
              </w:rPr>
              <w:t>2是否有效保持生产许可条件。</w:t>
            </w:r>
          </w:p>
        </w:tc>
        <w:tc>
          <w:tcPr>
            <w:tcW w:w="26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szCs w:val="22"/>
              </w:rPr>
            </w:pPr>
          </w:p>
        </w:tc>
        <w:tc>
          <w:tcPr>
            <w:tcW w:w="1082" w:type="dxa"/>
            <w:tcBorders>
              <w:top w:val="single" w:color="auto" w:sz="4" w:space="0"/>
              <w:left w:val="single" w:color="auto" w:sz="4" w:space="0"/>
              <w:bottom w:val="single" w:color="auto" w:sz="4" w:space="0"/>
              <w:right w:val="single" w:color="auto" w:sz="4" w:space="0"/>
            </w:tcBorders>
          </w:tcPr>
          <w:p>
            <w:pPr>
              <w:widowControl/>
              <w:jc w:val="left"/>
              <w:rPr>
                <w:rFonts w:ascii="宋体" w:hAnsi="宋体" w:eastAsia="宋体" w:cs="宋体"/>
                <w:color w:val="000000"/>
                <w:kern w:val="0"/>
                <w:sz w:val="22"/>
                <w:szCs w:val="22"/>
              </w:rPr>
            </w:pPr>
          </w:p>
        </w:tc>
      </w:tr>
    </w:tbl>
    <w:p>
      <w:pPr>
        <w:jc w:val="left"/>
        <w:rPr>
          <w:rFonts w:ascii="仿宋" w:hAnsi="仿宋" w:eastAsia="仿宋" w:cs="Times New Roman"/>
          <w:kern w:val="0"/>
          <w:sz w:val="32"/>
          <w:szCs w:val="32"/>
        </w:rPr>
      </w:pPr>
    </w:p>
    <w:p>
      <w:pPr>
        <w:jc w:val="left"/>
        <w:rPr>
          <w:rFonts w:ascii="仿宋" w:hAnsi="仿宋" w:eastAsia="仿宋" w:cs="Times New Roman"/>
          <w:kern w:val="0"/>
          <w:sz w:val="32"/>
          <w:szCs w:val="32"/>
        </w:rPr>
      </w:pPr>
    </w:p>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ZjZGYyYTU1MmZhYWExNTcyMDc0ZDBmN2ViZTQyNDEifQ=="/>
  </w:docVars>
  <w:rsids>
    <w:rsidRoot w:val="00F26F80"/>
    <w:rsid w:val="0002499D"/>
    <w:rsid w:val="000C5343"/>
    <w:rsid w:val="00263242"/>
    <w:rsid w:val="00320A89"/>
    <w:rsid w:val="00327C7C"/>
    <w:rsid w:val="00424AF4"/>
    <w:rsid w:val="0043088C"/>
    <w:rsid w:val="009B6CCE"/>
    <w:rsid w:val="00A0102B"/>
    <w:rsid w:val="00AF2F7A"/>
    <w:rsid w:val="00C176E2"/>
    <w:rsid w:val="00C74674"/>
    <w:rsid w:val="00D4737F"/>
    <w:rsid w:val="00DB7569"/>
    <w:rsid w:val="00DC1110"/>
    <w:rsid w:val="00E03E2D"/>
    <w:rsid w:val="00F26F80"/>
    <w:rsid w:val="00F51789"/>
    <w:rsid w:val="15B95CA8"/>
    <w:rsid w:val="24880969"/>
    <w:rsid w:val="35A717F4"/>
    <w:rsid w:val="36B204FD"/>
    <w:rsid w:val="3DBC397B"/>
    <w:rsid w:val="48C4659A"/>
    <w:rsid w:val="5FFF18FB"/>
    <w:rsid w:val="6FCF60F8"/>
    <w:rsid w:val="99EF5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728</Words>
  <Characters>4154</Characters>
  <Lines>34</Lines>
  <Paragraphs>9</Paragraphs>
  <TotalTime>13</TotalTime>
  <ScaleCrop>false</ScaleCrop>
  <LinksUpToDate>false</LinksUpToDate>
  <CharactersWithSpaces>4873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2024-08-30T19:06:00Z</dcterms:created>
  <dc:creator>28932</dc:creator>
  <cp:lastModifiedBy>ruijie</cp:lastModifiedBy>
  <dcterms:modified xsi:type="dcterms:W3CDTF">2024-10-09T15:11:15Z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FE4E7BC6FB7D4AB89CA3B1C484156F94_12</vt:lpwstr>
  </property>
</Properties>
</file>